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226CB" w14:textId="77777777" w:rsidR="00A37E13" w:rsidRDefault="00A37E13" w:rsidP="00A37E13">
      <w:pPr>
        <w:jc w:val="center"/>
        <w:rPr>
          <w:b/>
          <w:sz w:val="32"/>
          <w:szCs w:val="32"/>
        </w:rPr>
      </w:pPr>
      <w:r>
        <w:rPr>
          <w:rFonts w:ascii="Verdana" w:hAnsi="Verdana"/>
          <w:b/>
          <w:noProof/>
          <w:lang w:eastAsia="en-GB"/>
        </w:rPr>
        <w:drawing>
          <wp:inline distT="0" distB="0" distL="0" distR="0" wp14:anchorId="0DE75485" wp14:editId="7EA22D35">
            <wp:extent cx="3667125" cy="1076325"/>
            <wp:effectExtent l="19050" t="0" r="9525" b="0"/>
            <wp:docPr id="2" name="Picture 13" descr="http://static.wix.com/media/bd837d_82171c19451d52b678efc30aa4ea5064.png_srz_385_113_85_22_0.50_1.20_0.00_png_srz">
              <a:hlinkClick xmlns:a="http://schemas.openxmlformats.org/drawingml/2006/main" r:id="rId5"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wix.com/media/bd837d_82171c19451d52b678efc30aa4ea5064.png_srz_385_113_85_22_0.50_1.20_0.00_png_srz"/>
                    <pic:cNvPicPr>
                      <a:picLocks noChangeAspect="1" noChangeArrowheads="1"/>
                    </pic:cNvPicPr>
                  </pic:nvPicPr>
                  <pic:blipFill>
                    <a:blip r:embed="rId6" cstate="print"/>
                    <a:srcRect/>
                    <a:stretch>
                      <a:fillRect/>
                    </a:stretch>
                  </pic:blipFill>
                  <pic:spPr bwMode="auto">
                    <a:xfrm>
                      <a:off x="0" y="0"/>
                      <a:ext cx="3667125" cy="1076325"/>
                    </a:xfrm>
                    <a:prstGeom prst="rect">
                      <a:avLst/>
                    </a:prstGeom>
                    <a:noFill/>
                    <a:ln w="9525">
                      <a:noFill/>
                      <a:miter lim="800000"/>
                      <a:headEnd/>
                      <a:tailEnd/>
                    </a:ln>
                  </pic:spPr>
                </pic:pic>
              </a:graphicData>
            </a:graphic>
          </wp:inline>
        </w:drawing>
      </w:r>
    </w:p>
    <w:p w14:paraId="2226F59E" w14:textId="49482FA7" w:rsidR="00A37E13" w:rsidRDefault="00A37E13" w:rsidP="00C27A7A">
      <w:pPr>
        <w:rPr>
          <w:b/>
          <w:sz w:val="32"/>
          <w:szCs w:val="32"/>
        </w:rPr>
      </w:pPr>
    </w:p>
    <w:p w14:paraId="4BA966E5" w14:textId="77777777" w:rsidR="00A37E13" w:rsidRDefault="00A37E13">
      <w:pPr>
        <w:rPr>
          <w:rFonts w:ascii="Verdana" w:hAnsi="Verdana"/>
          <w:b/>
        </w:rPr>
      </w:pPr>
    </w:p>
    <w:p w14:paraId="3CDD3762" w14:textId="77777777" w:rsidR="001E1BF7" w:rsidRPr="005F1CF7" w:rsidRDefault="00C0483E" w:rsidP="00A37E13">
      <w:pPr>
        <w:ind w:left="720" w:firstLine="720"/>
        <w:rPr>
          <w:rFonts w:ascii="Verdana" w:hAnsi="Verdana"/>
          <w:b/>
        </w:rPr>
      </w:pPr>
      <w:r w:rsidRPr="005F1CF7">
        <w:rPr>
          <w:rFonts w:ascii="Verdana" w:hAnsi="Verdana"/>
          <w:b/>
        </w:rPr>
        <w:t>FIRST CONTACT WITH CADOGAN MEDIATION</w:t>
      </w:r>
    </w:p>
    <w:p w14:paraId="0DA27C6D" w14:textId="77777777" w:rsidR="00C0483E" w:rsidRPr="005F1CF7" w:rsidRDefault="00C0483E">
      <w:pPr>
        <w:rPr>
          <w:rFonts w:ascii="Verdana" w:hAnsi="Verdana"/>
        </w:rPr>
      </w:pPr>
      <w:r w:rsidRPr="005F1CF7">
        <w:rPr>
          <w:rFonts w:ascii="Verdana" w:hAnsi="Verdana"/>
        </w:rPr>
        <w:t>1. I/We named below, wish to have a preliminary meeting to consider whether my/our issues are suitable for resolution through mediation.</w:t>
      </w:r>
    </w:p>
    <w:tbl>
      <w:tblPr>
        <w:tblStyle w:val="TableGrid"/>
        <w:tblW w:w="0" w:type="auto"/>
        <w:tblLook w:val="04A0" w:firstRow="1" w:lastRow="0" w:firstColumn="1" w:lastColumn="0" w:noHBand="0" w:noVBand="1"/>
      </w:tblPr>
      <w:tblGrid>
        <w:gridCol w:w="2075"/>
        <w:gridCol w:w="3913"/>
        <w:gridCol w:w="3028"/>
      </w:tblGrid>
      <w:tr w:rsidR="00C0483E" w:rsidRPr="005F1CF7" w14:paraId="3EB1E18B" w14:textId="77777777" w:rsidTr="00C0483E">
        <w:tc>
          <w:tcPr>
            <w:tcW w:w="2093" w:type="dxa"/>
          </w:tcPr>
          <w:p w14:paraId="2D8C2290" w14:textId="77777777" w:rsidR="00C0483E" w:rsidRPr="005F1CF7" w:rsidRDefault="00877979" w:rsidP="00877979">
            <w:pPr>
              <w:rPr>
                <w:rFonts w:ascii="Verdana" w:hAnsi="Verdana"/>
              </w:rPr>
            </w:pPr>
            <w:r>
              <w:rPr>
                <w:rFonts w:ascii="Verdana" w:hAnsi="Verdana"/>
              </w:rPr>
              <w:t>A. N</w:t>
            </w:r>
            <w:r w:rsidR="00C0483E" w:rsidRPr="005F1CF7">
              <w:rPr>
                <w:rFonts w:ascii="Verdana" w:hAnsi="Verdana"/>
              </w:rPr>
              <w:t>ame</w:t>
            </w:r>
          </w:p>
        </w:tc>
        <w:tc>
          <w:tcPr>
            <w:tcW w:w="4068" w:type="dxa"/>
          </w:tcPr>
          <w:p w14:paraId="7416B44B" w14:textId="77777777" w:rsidR="00C0483E" w:rsidRPr="005F1CF7" w:rsidRDefault="00C0483E">
            <w:pPr>
              <w:rPr>
                <w:rFonts w:ascii="Verdana" w:hAnsi="Verdana"/>
              </w:rPr>
            </w:pPr>
          </w:p>
        </w:tc>
        <w:tc>
          <w:tcPr>
            <w:tcW w:w="3081" w:type="dxa"/>
          </w:tcPr>
          <w:p w14:paraId="260F941D" w14:textId="77777777" w:rsidR="00C0483E" w:rsidRPr="005F1CF7" w:rsidRDefault="00C0483E">
            <w:pPr>
              <w:rPr>
                <w:rFonts w:ascii="Verdana" w:hAnsi="Verdana"/>
              </w:rPr>
            </w:pPr>
          </w:p>
        </w:tc>
      </w:tr>
      <w:tr w:rsidR="00C0483E" w:rsidRPr="005F1CF7" w14:paraId="56562B00" w14:textId="77777777" w:rsidTr="00C0483E">
        <w:tc>
          <w:tcPr>
            <w:tcW w:w="2093" w:type="dxa"/>
          </w:tcPr>
          <w:p w14:paraId="49267680" w14:textId="77777777" w:rsidR="00C0483E" w:rsidRPr="005F1CF7" w:rsidRDefault="00C0483E">
            <w:pPr>
              <w:rPr>
                <w:rFonts w:ascii="Verdana" w:hAnsi="Verdana"/>
              </w:rPr>
            </w:pPr>
            <w:r w:rsidRPr="005F1CF7">
              <w:rPr>
                <w:rFonts w:ascii="Verdana" w:hAnsi="Verdana"/>
              </w:rPr>
              <w:t>Address</w:t>
            </w:r>
          </w:p>
        </w:tc>
        <w:tc>
          <w:tcPr>
            <w:tcW w:w="4068" w:type="dxa"/>
          </w:tcPr>
          <w:p w14:paraId="639CE0A5" w14:textId="77777777" w:rsidR="00C0483E" w:rsidRPr="005F1CF7" w:rsidRDefault="00C0483E">
            <w:pPr>
              <w:rPr>
                <w:rFonts w:ascii="Verdana" w:hAnsi="Verdana"/>
              </w:rPr>
            </w:pPr>
          </w:p>
          <w:p w14:paraId="1462F31C" w14:textId="77777777" w:rsidR="00C0483E" w:rsidRPr="005F1CF7" w:rsidRDefault="00C0483E">
            <w:pPr>
              <w:rPr>
                <w:rFonts w:ascii="Verdana" w:hAnsi="Verdana"/>
              </w:rPr>
            </w:pPr>
          </w:p>
          <w:p w14:paraId="3315327E" w14:textId="77777777" w:rsidR="00C0483E" w:rsidRPr="005F1CF7" w:rsidRDefault="00C0483E">
            <w:pPr>
              <w:rPr>
                <w:rFonts w:ascii="Verdana" w:hAnsi="Verdana"/>
              </w:rPr>
            </w:pPr>
          </w:p>
          <w:p w14:paraId="4F3EE3E3" w14:textId="77777777" w:rsidR="00C0483E" w:rsidRPr="005F1CF7" w:rsidRDefault="00C0483E">
            <w:pPr>
              <w:rPr>
                <w:rFonts w:ascii="Verdana" w:hAnsi="Verdana"/>
              </w:rPr>
            </w:pPr>
          </w:p>
          <w:p w14:paraId="3AB96CAF" w14:textId="77777777" w:rsidR="00C0483E" w:rsidRPr="005F1CF7" w:rsidRDefault="00C0483E">
            <w:pPr>
              <w:rPr>
                <w:rFonts w:ascii="Verdana" w:hAnsi="Verdana"/>
              </w:rPr>
            </w:pPr>
          </w:p>
        </w:tc>
        <w:tc>
          <w:tcPr>
            <w:tcW w:w="3081" w:type="dxa"/>
          </w:tcPr>
          <w:p w14:paraId="768B3AA8" w14:textId="77777777" w:rsidR="00C0483E" w:rsidRPr="005F1CF7" w:rsidRDefault="00C0483E">
            <w:pPr>
              <w:rPr>
                <w:rFonts w:ascii="Verdana" w:hAnsi="Verdana"/>
              </w:rPr>
            </w:pPr>
            <w:r w:rsidRPr="005F1CF7">
              <w:rPr>
                <w:rFonts w:ascii="Verdana" w:hAnsi="Verdana"/>
              </w:rPr>
              <w:t>State if home or work and any contact preference or confidentiality needed</w:t>
            </w:r>
          </w:p>
        </w:tc>
      </w:tr>
      <w:tr w:rsidR="00C0483E" w:rsidRPr="005F1CF7" w14:paraId="7B583D41" w14:textId="77777777" w:rsidTr="00C0483E">
        <w:tc>
          <w:tcPr>
            <w:tcW w:w="2093" w:type="dxa"/>
          </w:tcPr>
          <w:p w14:paraId="42BC9576" w14:textId="77777777" w:rsidR="00C0483E" w:rsidRPr="005F1CF7" w:rsidRDefault="00C0483E">
            <w:pPr>
              <w:rPr>
                <w:rFonts w:ascii="Verdana" w:hAnsi="Verdana"/>
              </w:rPr>
            </w:pPr>
            <w:r w:rsidRPr="005F1CF7">
              <w:rPr>
                <w:rFonts w:ascii="Verdana" w:hAnsi="Verdana"/>
              </w:rPr>
              <w:t>Telephone</w:t>
            </w:r>
          </w:p>
        </w:tc>
        <w:tc>
          <w:tcPr>
            <w:tcW w:w="4068" w:type="dxa"/>
          </w:tcPr>
          <w:p w14:paraId="57BEB060" w14:textId="77777777" w:rsidR="00C0483E" w:rsidRPr="005F1CF7" w:rsidRDefault="00C0483E">
            <w:pPr>
              <w:rPr>
                <w:rFonts w:ascii="Verdana" w:hAnsi="Verdana"/>
              </w:rPr>
            </w:pPr>
          </w:p>
        </w:tc>
        <w:tc>
          <w:tcPr>
            <w:tcW w:w="3081" w:type="dxa"/>
          </w:tcPr>
          <w:p w14:paraId="49812AEA" w14:textId="77777777" w:rsidR="00C0483E" w:rsidRPr="005F1CF7" w:rsidRDefault="00C0483E">
            <w:pPr>
              <w:rPr>
                <w:rFonts w:ascii="Verdana" w:hAnsi="Verdana"/>
              </w:rPr>
            </w:pPr>
          </w:p>
        </w:tc>
      </w:tr>
      <w:tr w:rsidR="00C0483E" w:rsidRPr="005F1CF7" w14:paraId="46DAF990" w14:textId="77777777" w:rsidTr="00C0483E">
        <w:tc>
          <w:tcPr>
            <w:tcW w:w="2093" w:type="dxa"/>
          </w:tcPr>
          <w:p w14:paraId="0332D630" w14:textId="77777777" w:rsidR="00C0483E" w:rsidRPr="005F1CF7" w:rsidRDefault="00C0483E">
            <w:pPr>
              <w:rPr>
                <w:rFonts w:ascii="Verdana" w:hAnsi="Verdana"/>
              </w:rPr>
            </w:pPr>
            <w:r w:rsidRPr="005F1CF7">
              <w:rPr>
                <w:rFonts w:ascii="Verdana" w:hAnsi="Verdana"/>
              </w:rPr>
              <w:t>Mobile</w:t>
            </w:r>
          </w:p>
        </w:tc>
        <w:tc>
          <w:tcPr>
            <w:tcW w:w="4068" w:type="dxa"/>
          </w:tcPr>
          <w:p w14:paraId="504F8E62" w14:textId="77777777" w:rsidR="00C0483E" w:rsidRPr="005F1CF7" w:rsidRDefault="00C0483E">
            <w:pPr>
              <w:rPr>
                <w:rFonts w:ascii="Verdana" w:hAnsi="Verdana"/>
              </w:rPr>
            </w:pPr>
          </w:p>
        </w:tc>
        <w:tc>
          <w:tcPr>
            <w:tcW w:w="3081" w:type="dxa"/>
          </w:tcPr>
          <w:p w14:paraId="1716201F" w14:textId="77777777" w:rsidR="00C0483E" w:rsidRPr="005F1CF7" w:rsidRDefault="00C0483E">
            <w:pPr>
              <w:rPr>
                <w:rFonts w:ascii="Verdana" w:hAnsi="Verdana"/>
              </w:rPr>
            </w:pPr>
          </w:p>
        </w:tc>
      </w:tr>
      <w:tr w:rsidR="00C0483E" w:rsidRPr="005F1CF7" w14:paraId="0A36AD10" w14:textId="77777777" w:rsidTr="00C0483E">
        <w:tc>
          <w:tcPr>
            <w:tcW w:w="2093" w:type="dxa"/>
          </w:tcPr>
          <w:p w14:paraId="59A4DAE8" w14:textId="77777777" w:rsidR="00C0483E" w:rsidRPr="005F1CF7" w:rsidRDefault="00C0483E">
            <w:pPr>
              <w:rPr>
                <w:rFonts w:ascii="Verdana" w:hAnsi="Verdana"/>
              </w:rPr>
            </w:pPr>
            <w:r w:rsidRPr="005F1CF7">
              <w:rPr>
                <w:rFonts w:ascii="Verdana" w:hAnsi="Verdana"/>
              </w:rPr>
              <w:t>E mail</w:t>
            </w:r>
          </w:p>
        </w:tc>
        <w:tc>
          <w:tcPr>
            <w:tcW w:w="4068" w:type="dxa"/>
          </w:tcPr>
          <w:p w14:paraId="246EEF11" w14:textId="77777777" w:rsidR="00C0483E" w:rsidRPr="005F1CF7" w:rsidRDefault="00C0483E">
            <w:pPr>
              <w:rPr>
                <w:rFonts w:ascii="Verdana" w:hAnsi="Verdana"/>
              </w:rPr>
            </w:pPr>
          </w:p>
        </w:tc>
        <w:tc>
          <w:tcPr>
            <w:tcW w:w="3081" w:type="dxa"/>
          </w:tcPr>
          <w:p w14:paraId="4ED63185" w14:textId="77777777" w:rsidR="00C0483E" w:rsidRPr="005F1CF7" w:rsidRDefault="00C0483E">
            <w:pPr>
              <w:rPr>
                <w:rFonts w:ascii="Verdana" w:hAnsi="Verdana"/>
              </w:rPr>
            </w:pPr>
          </w:p>
        </w:tc>
      </w:tr>
      <w:tr w:rsidR="00C0483E" w:rsidRPr="005F1CF7" w14:paraId="0CFA3C29" w14:textId="77777777" w:rsidTr="00C0483E">
        <w:tc>
          <w:tcPr>
            <w:tcW w:w="2093" w:type="dxa"/>
          </w:tcPr>
          <w:p w14:paraId="6E99E7F2" w14:textId="77777777" w:rsidR="00C0483E" w:rsidRPr="005F1CF7" w:rsidRDefault="00C0483E">
            <w:pPr>
              <w:rPr>
                <w:rFonts w:ascii="Verdana" w:hAnsi="Verdana"/>
              </w:rPr>
            </w:pPr>
            <w:r w:rsidRPr="005F1CF7">
              <w:rPr>
                <w:rFonts w:ascii="Verdana" w:hAnsi="Verdana"/>
              </w:rPr>
              <w:t>Represented by (if the case)</w:t>
            </w:r>
          </w:p>
        </w:tc>
        <w:tc>
          <w:tcPr>
            <w:tcW w:w="4068" w:type="dxa"/>
          </w:tcPr>
          <w:p w14:paraId="21642467" w14:textId="77777777" w:rsidR="00C0483E" w:rsidRPr="005F1CF7" w:rsidRDefault="00C0483E">
            <w:pPr>
              <w:rPr>
                <w:rFonts w:ascii="Verdana" w:hAnsi="Verdana"/>
              </w:rPr>
            </w:pPr>
          </w:p>
          <w:p w14:paraId="19D55611" w14:textId="77777777" w:rsidR="00C0483E" w:rsidRPr="005F1CF7" w:rsidRDefault="00C0483E">
            <w:pPr>
              <w:rPr>
                <w:rFonts w:ascii="Verdana" w:hAnsi="Verdana"/>
              </w:rPr>
            </w:pPr>
          </w:p>
          <w:p w14:paraId="28538B11" w14:textId="77777777" w:rsidR="00C0483E" w:rsidRPr="005F1CF7" w:rsidRDefault="00C0483E">
            <w:pPr>
              <w:rPr>
                <w:rFonts w:ascii="Verdana" w:hAnsi="Verdana"/>
              </w:rPr>
            </w:pPr>
          </w:p>
          <w:p w14:paraId="280ACA31" w14:textId="77777777" w:rsidR="00C0483E" w:rsidRPr="005F1CF7" w:rsidRDefault="00C0483E">
            <w:pPr>
              <w:rPr>
                <w:rFonts w:ascii="Verdana" w:hAnsi="Verdana"/>
              </w:rPr>
            </w:pPr>
          </w:p>
        </w:tc>
        <w:tc>
          <w:tcPr>
            <w:tcW w:w="3081" w:type="dxa"/>
          </w:tcPr>
          <w:p w14:paraId="40FB8A6D" w14:textId="77777777" w:rsidR="00C0483E" w:rsidRPr="005F1CF7" w:rsidRDefault="00C0483E">
            <w:pPr>
              <w:rPr>
                <w:rFonts w:ascii="Verdana" w:hAnsi="Verdana"/>
              </w:rPr>
            </w:pPr>
          </w:p>
        </w:tc>
      </w:tr>
      <w:tr w:rsidR="00C0483E" w:rsidRPr="005F1CF7" w14:paraId="36997681" w14:textId="77777777" w:rsidTr="00C0483E">
        <w:tc>
          <w:tcPr>
            <w:tcW w:w="2093" w:type="dxa"/>
          </w:tcPr>
          <w:p w14:paraId="76E2AC16" w14:textId="77777777" w:rsidR="00C0483E" w:rsidRPr="005F1CF7" w:rsidRDefault="00C0483E">
            <w:pPr>
              <w:rPr>
                <w:rFonts w:ascii="Verdana" w:hAnsi="Verdana"/>
              </w:rPr>
            </w:pPr>
            <w:r w:rsidRPr="005F1CF7">
              <w:rPr>
                <w:rFonts w:ascii="Verdana" w:hAnsi="Verdana"/>
              </w:rPr>
              <w:t>Brief outline of issue</w:t>
            </w:r>
          </w:p>
        </w:tc>
        <w:tc>
          <w:tcPr>
            <w:tcW w:w="4068" w:type="dxa"/>
          </w:tcPr>
          <w:p w14:paraId="70F0B4DC" w14:textId="77777777" w:rsidR="00C0483E" w:rsidRPr="005F1CF7" w:rsidRDefault="00C0483E">
            <w:pPr>
              <w:rPr>
                <w:rFonts w:ascii="Verdana" w:hAnsi="Verdana"/>
              </w:rPr>
            </w:pPr>
          </w:p>
          <w:p w14:paraId="5D575947" w14:textId="77777777" w:rsidR="00C0483E" w:rsidRPr="005F1CF7" w:rsidRDefault="00C0483E">
            <w:pPr>
              <w:rPr>
                <w:rFonts w:ascii="Verdana" w:hAnsi="Verdana"/>
              </w:rPr>
            </w:pPr>
          </w:p>
          <w:p w14:paraId="7B08CE48" w14:textId="77777777" w:rsidR="00C0483E" w:rsidRPr="005F1CF7" w:rsidRDefault="00C0483E">
            <w:pPr>
              <w:rPr>
                <w:rFonts w:ascii="Verdana" w:hAnsi="Verdana"/>
              </w:rPr>
            </w:pPr>
          </w:p>
          <w:p w14:paraId="1BDEAA07" w14:textId="77777777" w:rsidR="00C0483E" w:rsidRPr="005F1CF7" w:rsidRDefault="00C0483E">
            <w:pPr>
              <w:rPr>
                <w:rFonts w:ascii="Verdana" w:hAnsi="Verdana"/>
              </w:rPr>
            </w:pPr>
          </w:p>
          <w:p w14:paraId="482D8A69" w14:textId="77777777" w:rsidR="00C0483E" w:rsidRPr="005F1CF7" w:rsidRDefault="00C0483E">
            <w:pPr>
              <w:rPr>
                <w:rFonts w:ascii="Verdana" w:hAnsi="Verdana"/>
              </w:rPr>
            </w:pPr>
          </w:p>
          <w:p w14:paraId="1623BD02" w14:textId="77777777" w:rsidR="00C0483E" w:rsidRPr="005F1CF7" w:rsidRDefault="00C0483E">
            <w:pPr>
              <w:rPr>
                <w:rFonts w:ascii="Verdana" w:hAnsi="Verdana"/>
              </w:rPr>
            </w:pPr>
          </w:p>
          <w:p w14:paraId="7416A78D" w14:textId="77777777" w:rsidR="00C0483E" w:rsidRPr="005F1CF7" w:rsidRDefault="00C0483E">
            <w:pPr>
              <w:rPr>
                <w:rFonts w:ascii="Verdana" w:hAnsi="Verdana"/>
              </w:rPr>
            </w:pPr>
          </w:p>
          <w:p w14:paraId="2426C469" w14:textId="77777777" w:rsidR="00C0483E" w:rsidRPr="005F1CF7" w:rsidRDefault="00C0483E">
            <w:pPr>
              <w:rPr>
                <w:rFonts w:ascii="Verdana" w:hAnsi="Verdana"/>
              </w:rPr>
            </w:pPr>
          </w:p>
          <w:p w14:paraId="7E49B11B" w14:textId="77777777" w:rsidR="00C0483E" w:rsidRPr="005F1CF7" w:rsidRDefault="00C0483E">
            <w:pPr>
              <w:rPr>
                <w:rFonts w:ascii="Verdana" w:hAnsi="Verdana"/>
              </w:rPr>
            </w:pPr>
          </w:p>
          <w:p w14:paraId="6C1C4527" w14:textId="77777777" w:rsidR="00C0483E" w:rsidRPr="005F1CF7" w:rsidRDefault="00C0483E">
            <w:pPr>
              <w:rPr>
                <w:rFonts w:ascii="Verdana" w:hAnsi="Verdana"/>
              </w:rPr>
            </w:pPr>
          </w:p>
          <w:p w14:paraId="1395DC30" w14:textId="77777777" w:rsidR="00C0483E" w:rsidRPr="005F1CF7" w:rsidRDefault="00C0483E">
            <w:pPr>
              <w:rPr>
                <w:rFonts w:ascii="Verdana" w:hAnsi="Verdana"/>
              </w:rPr>
            </w:pPr>
          </w:p>
          <w:p w14:paraId="772CCA04" w14:textId="77777777" w:rsidR="00C0483E" w:rsidRPr="005F1CF7" w:rsidRDefault="00C0483E">
            <w:pPr>
              <w:rPr>
                <w:rFonts w:ascii="Verdana" w:hAnsi="Verdana"/>
              </w:rPr>
            </w:pPr>
          </w:p>
          <w:p w14:paraId="0C4EFE95" w14:textId="77777777" w:rsidR="00C0483E" w:rsidRPr="005F1CF7" w:rsidRDefault="00C0483E">
            <w:pPr>
              <w:rPr>
                <w:rFonts w:ascii="Verdana" w:hAnsi="Verdana"/>
              </w:rPr>
            </w:pPr>
          </w:p>
          <w:p w14:paraId="4D8948CF" w14:textId="77777777" w:rsidR="00C0483E" w:rsidRPr="005F1CF7" w:rsidRDefault="00C0483E">
            <w:pPr>
              <w:rPr>
                <w:rFonts w:ascii="Verdana" w:hAnsi="Verdana"/>
              </w:rPr>
            </w:pPr>
          </w:p>
          <w:p w14:paraId="26BB0D42" w14:textId="77777777" w:rsidR="00C0483E" w:rsidRPr="005F1CF7" w:rsidRDefault="00C0483E">
            <w:pPr>
              <w:rPr>
                <w:rFonts w:ascii="Verdana" w:hAnsi="Verdana"/>
              </w:rPr>
            </w:pPr>
          </w:p>
          <w:p w14:paraId="70F87191" w14:textId="77777777" w:rsidR="00C0483E" w:rsidRPr="005F1CF7" w:rsidRDefault="00C0483E">
            <w:pPr>
              <w:rPr>
                <w:rFonts w:ascii="Verdana" w:hAnsi="Verdana"/>
              </w:rPr>
            </w:pPr>
          </w:p>
          <w:p w14:paraId="0629CAA7" w14:textId="77777777" w:rsidR="00C0483E" w:rsidRPr="005F1CF7" w:rsidRDefault="00C0483E">
            <w:pPr>
              <w:rPr>
                <w:rFonts w:ascii="Verdana" w:hAnsi="Verdana"/>
              </w:rPr>
            </w:pPr>
          </w:p>
          <w:p w14:paraId="0C502FA1" w14:textId="77777777" w:rsidR="00C0483E" w:rsidRPr="005F1CF7" w:rsidRDefault="00C0483E">
            <w:pPr>
              <w:rPr>
                <w:rFonts w:ascii="Verdana" w:hAnsi="Verdana"/>
              </w:rPr>
            </w:pPr>
          </w:p>
          <w:p w14:paraId="7B3FE77C" w14:textId="77777777" w:rsidR="00C0483E" w:rsidRPr="005F1CF7" w:rsidRDefault="00C0483E">
            <w:pPr>
              <w:rPr>
                <w:rFonts w:ascii="Verdana" w:hAnsi="Verdana"/>
              </w:rPr>
            </w:pPr>
          </w:p>
          <w:p w14:paraId="5DA0827F" w14:textId="77777777" w:rsidR="00C0483E" w:rsidRPr="005F1CF7" w:rsidRDefault="00C0483E">
            <w:pPr>
              <w:rPr>
                <w:rFonts w:ascii="Verdana" w:hAnsi="Verdana"/>
              </w:rPr>
            </w:pPr>
          </w:p>
          <w:p w14:paraId="71BB251D" w14:textId="77777777" w:rsidR="00C0483E" w:rsidRPr="005F1CF7" w:rsidRDefault="00C0483E">
            <w:pPr>
              <w:rPr>
                <w:rFonts w:ascii="Verdana" w:hAnsi="Verdana"/>
              </w:rPr>
            </w:pPr>
          </w:p>
          <w:p w14:paraId="338BC7B7" w14:textId="77777777" w:rsidR="00C0483E" w:rsidRPr="005F1CF7" w:rsidRDefault="00C0483E">
            <w:pPr>
              <w:rPr>
                <w:rFonts w:ascii="Verdana" w:hAnsi="Verdana"/>
              </w:rPr>
            </w:pPr>
          </w:p>
          <w:p w14:paraId="14798CD4" w14:textId="77777777" w:rsidR="00C0483E" w:rsidRPr="005F1CF7" w:rsidRDefault="00C0483E">
            <w:pPr>
              <w:rPr>
                <w:rFonts w:ascii="Verdana" w:hAnsi="Verdana"/>
              </w:rPr>
            </w:pPr>
          </w:p>
          <w:p w14:paraId="161C5039" w14:textId="77777777" w:rsidR="00C0483E" w:rsidRPr="005F1CF7" w:rsidRDefault="00C0483E">
            <w:pPr>
              <w:rPr>
                <w:rFonts w:ascii="Verdana" w:hAnsi="Verdana"/>
              </w:rPr>
            </w:pPr>
          </w:p>
          <w:p w14:paraId="573E5ED1" w14:textId="77777777" w:rsidR="00C0483E" w:rsidRPr="005F1CF7" w:rsidRDefault="00C0483E">
            <w:pPr>
              <w:rPr>
                <w:rFonts w:ascii="Verdana" w:hAnsi="Verdana"/>
              </w:rPr>
            </w:pPr>
          </w:p>
        </w:tc>
        <w:tc>
          <w:tcPr>
            <w:tcW w:w="3081" w:type="dxa"/>
          </w:tcPr>
          <w:p w14:paraId="0EC8560A" w14:textId="77777777" w:rsidR="00C0483E" w:rsidRPr="005F1CF7" w:rsidRDefault="00C0483E">
            <w:pPr>
              <w:rPr>
                <w:rFonts w:ascii="Verdana" w:hAnsi="Verdana"/>
              </w:rPr>
            </w:pPr>
          </w:p>
        </w:tc>
      </w:tr>
      <w:tr w:rsidR="00C0483E" w:rsidRPr="005F1CF7" w14:paraId="4CDA0859" w14:textId="77777777" w:rsidTr="00C0483E">
        <w:tc>
          <w:tcPr>
            <w:tcW w:w="2093" w:type="dxa"/>
          </w:tcPr>
          <w:p w14:paraId="38640788" w14:textId="77777777" w:rsidR="00C0483E" w:rsidRPr="005F1CF7" w:rsidRDefault="00C0483E">
            <w:pPr>
              <w:rPr>
                <w:rFonts w:ascii="Verdana" w:hAnsi="Verdana"/>
              </w:rPr>
            </w:pPr>
            <w:r w:rsidRPr="005F1CF7">
              <w:rPr>
                <w:rFonts w:ascii="Verdana" w:hAnsi="Verdana"/>
              </w:rPr>
              <w:lastRenderedPageBreak/>
              <w:t>Court proceedings/ Deadlines if any</w:t>
            </w:r>
          </w:p>
        </w:tc>
        <w:tc>
          <w:tcPr>
            <w:tcW w:w="4068" w:type="dxa"/>
          </w:tcPr>
          <w:p w14:paraId="7081CFFC" w14:textId="77777777" w:rsidR="00C0483E" w:rsidRPr="005F1CF7" w:rsidRDefault="00C0483E">
            <w:pPr>
              <w:rPr>
                <w:rFonts w:ascii="Verdana" w:hAnsi="Verdana"/>
              </w:rPr>
            </w:pPr>
          </w:p>
          <w:p w14:paraId="3F14DFBF" w14:textId="77777777" w:rsidR="00C0483E" w:rsidRPr="005F1CF7" w:rsidRDefault="00C0483E">
            <w:pPr>
              <w:rPr>
                <w:rFonts w:ascii="Verdana" w:hAnsi="Verdana"/>
              </w:rPr>
            </w:pPr>
          </w:p>
          <w:p w14:paraId="1ED87D21" w14:textId="77777777" w:rsidR="00C0483E" w:rsidRPr="005F1CF7" w:rsidRDefault="00C0483E">
            <w:pPr>
              <w:rPr>
                <w:rFonts w:ascii="Verdana" w:hAnsi="Verdana"/>
              </w:rPr>
            </w:pPr>
          </w:p>
          <w:p w14:paraId="72450D30" w14:textId="77777777" w:rsidR="00C0483E" w:rsidRPr="005F1CF7" w:rsidRDefault="00C0483E">
            <w:pPr>
              <w:rPr>
                <w:rFonts w:ascii="Verdana" w:hAnsi="Verdana"/>
              </w:rPr>
            </w:pPr>
          </w:p>
          <w:p w14:paraId="5E17DF19" w14:textId="77777777" w:rsidR="00C0483E" w:rsidRPr="005F1CF7" w:rsidRDefault="00C0483E">
            <w:pPr>
              <w:rPr>
                <w:rFonts w:ascii="Verdana" w:hAnsi="Verdana"/>
              </w:rPr>
            </w:pPr>
          </w:p>
        </w:tc>
        <w:tc>
          <w:tcPr>
            <w:tcW w:w="3081" w:type="dxa"/>
          </w:tcPr>
          <w:p w14:paraId="54D6BB3D" w14:textId="77777777" w:rsidR="00C0483E" w:rsidRPr="005F1CF7" w:rsidRDefault="00C0483E">
            <w:pPr>
              <w:rPr>
                <w:rFonts w:ascii="Verdana" w:hAnsi="Verdana"/>
              </w:rPr>
            </w:pPr>
          </w:p>
        </w:tc>
      </w:tr>
    </w:tbl>
    <w:p w14:paraId="719B76FC" w14:textId="058F78F8" w:rsidR="00C40156" w:rsidRPr="005F1CF7" w:rsidRDefault="00C40156">
      <w:pPr>
        <w:rPr>
          <w:rFonts w:ascii="Verdana" w:hAnsi="Verdana"/>
        </w:rPr>
      </w:pPr>
    </w:p>
    <w:p w14:paraId="2265369D" w14:textId="77777777" w:rsidR="00C0483E" w:rsidRPr="005F1CF7" w:rsidRDefault="00C0483E">
      <w:pPr>
        <w:rPr>
          <w:rFonts w:ascii="Verdana" w:hAnsi="Verdana"/>
        </w:rPr>
      </w:pPr>
    </w:p>
    <w:tbl>
      <w:tblPr>
        <w:tblStyle w:val="TableGrid"/>
        <w:tblW w:w="0" w:type="auto"/>
        <w:tblLook w:val="04A0" w:firstRow="1" w:lastRow="0" w:firstColumn="1" w:lastColumn="0" w:noHBand="0" w:noVBand="1"/>
      </w:tblPr>
      <w:tblGrid>
        <w:gridCol w:w="2075"/>
        <w:gridCol w:w="3913"/>
        <w:gridCol w:w="3028"/>
      </w:tblGrid>
      <w:tr w:rsidR="00C0483E" w:rsidRPr="005F1CF7" w14:paraId="6D4D2B56" w14:textId="77777777" w:rsidTr="002E58B7">
        <w:tc>
          <w:tcPr>
            <w:tcW w:w="2093" w:type="dxa"/>
          </w:tcPr>
          <w:p w14:paraId="1FECDD62" w14:textId="77777777" w:rsidR="00C0483E" w:rsidRPr="005F1CF7" w:rsidRDefault="00877979" w:rsidP="00877979">
            <w:pPr>
              <w:rPr>
                <w:rFonts w:ascii="Verdana" w:hAnsi="Verdana"/>
              </w:rPr>
            </w:pPr>
            <w:r>
              <w:rPr>
                <w:rFonts w:ascii="Verdana" w:hAnsi="Verdana"/>
              </w:rPr>
              <w:t xml:space="preserve">B. Name </w:t>
            </w:r>
          </w:p>
        </w:tc>
        <w:tc>
          <w:tcPr>
            <w:tcW w:w="4068" w:type="dxa"/>
          </w:tcPr>
          <w:p w14:paraId="5CF5C2DB" w14:textId="77777777" w:rsidR="00C0483E" w:rsidRPr="005F1CF7" w:rsidRDefault="00C0483E" w:rsidP="002E58B7">
            <w:pPr>
              <w:rPr>
                <w:rFonts w:ascii="Verdana" w:hAnsi="Verdana"/>
              </w:rPr>
            </w:pPr>
          </w:p>
        </w:tc>
        <w:tc>
          <w:tcPr>
            <w:tcW w:w="3081" w:type="dxa"/>
          </w:tcPr>
          <w:p w14:paraId="5B41259F" w14:textId="77777777" w:rsidR="00C0483E" w:rsidRPr="005F1CF7" w:rsidRDefault="00C0483E" w:rsidP="002E58B7">
            <w:pPr>
              <w:rPr>
                <w:rFonts w:ascii="Verdana" w:hAnsi="Verdana"/>
              </w:rPr>
            </w:pPr>
          </w:p>
        </w:tc>
      </w:tr>
      <w:tr w:rsidR="00C0483E" w:rsidRPr="005F1CF7" w14:paraId="34978CE8" w14:textId="77777777" w:rsidTr="002E58B7">
        <w:tc>
          <w:tcPr>
            <w:tcW w:w="2093" w:type="dxa"/>
          </w:tcPr>
          <w:p w14:paraId="448475A2" w14:textId="77777777" w:rsidR="00C0483E" w:rsidRPr="005F1CF7" w:rsidRDefault="00C0483E" w:rsidP="002E58B7">
            <w:pPr>
              <w:rPr>
                <w:rFonts w:ascii="Verdana" w:hAnsi="Verdana"/>
              </w:rPr>
            </w:pPr>
            <w:r w:rsidRPr="005F1CF7">
              <w:rPr>
                <w:rFonts w:ascii="Verdana" w:hAnsi="Verdana"/>
              </w:rPr>
              <w:t>Address</w:t>
            </w:r>
          </w:p>
        </w:tc>
        <w:tc>
          <w:tcPr>
            <w:tcW w:w="4068" w:type="dxa"/>
          </w:tcPr>
          <w:p w14:paraId="28A19734" w14:textId="77777777" w:rsidR="00C0483E" w:rsidRPr="005F1CF7" w:rsidRDefault="00C0483E" w:rsidP="002E58B7">
            <w:pPr>
              <w:rPr>
                <w:rFonts w:ascii="Verdana" w:hAnsi="Verdana"/>
              </w:rPr>
            </w:pPr>
          </w:p>
          <w:p w14:paraId="5A326714" w14:textId="77777777" w:rsidR="00C0483E" w:rsidRPr="005F1CF7" w:rsidRDefault="00C0483E" w:rsidP="002E58B7">
            <w:pPr>
              <w:rPr>
                <w:rFonts w:ascii="Verdana" w:hAnsi="Verdana"/>
              </w:rPr>
            </w:pPr>
          </w:p>
          <w:p w14:paraId="5AA94527" w14:textId="77777777" w:rsidR="00C0483E" w:rsidRPr="005F1CF7" w:rsidRDefault="00C0483E" w:rsidP="002E58B7">
            <w:pPr>
              <w:rPr>
                <w:rFonts w:ascii="Verdana" w:hAnsi="Verdana"/>
              </w:rPr>
            </w:pPr>
          </w:p>
          <w:p w14:paraId="2ACECFAC" w14:textId="77777777" w:rsidR="00C0483E" w:rsidRPr="005F1CF7" w:rsidRDefault="00C0483E" w:rsidP="002E58B7">
            <w:pPr>
              <w:rPr>
                <w:rFonts w:ascii="Verdana" w:hAnsi="Verdana"/>
              </w:rPr>
            </w:pPr>
          </w:p>
          <w:p w14:paraId="5B01BF8A" w14:textId="77777777" w:rsidR="00C0483E" w:rsidRPr="005F1CF7" w:rsidRDefault="00C0483E" w:rsidP="002E58B7">
            <w:pPr>
              <w:rPr>
                <w:rFonts w:ascii="Verdana" w:hAnsi="Verdana"/>
              </w:rPr>
            </w:pPr>
          </w:p>
        </w:tc>
        <w:tc>
          <w:tcPr>
            <w:tcW w:w="3081" w:type="dxa"/>
          </w:tcPr>
          <w:p w14:paraId="6D1E0AF7" w14:textId="77777777" w:rsidR="00C0483E" w:rsidRPr="005F1CF7" w:rsidRDefault="00C0483E" w:rsidP="002E58B7">
            <w:pPr>
              <w:rPr>
                <w:rFonts w:ascii="Verdana" w:hAnsi="Verdana"/>
              </w:rPr>
            </w:pPr>
            <w:r w:rsidRPr="005F1CF7">
              <w:rPr>
                <w:rFonts w:ascii="Verdana" w:hAnsi="Verdana"/>
              </w:rPr>
              <w:t>State if home or work and any contact preference or confidentiality needed</w:t>
            </w:r>
          </w:p>
        </w:tc>
      </w:tr>
      <w:tr w:rsidR="00C0483E" w:rsidRPr="005F1CF7" w14:paraId="0EB942C8" w14:textId="77777777" w:rsidTr="002E58B7">
        <w:tc>
          <w:tcPr>
            <w:tcW w:w="2093" w:type="dxa"/>
          </w:tcPr>
          <w:p w14:paraId="35057EC4" w14:textId="77777777" w:rsidR="00C0483E" w:rsidRPr="005F1CF7" w:rsidRDefault="00C0483E" w:rsidP="002E58B7">
            <w:pPr>
              <w:rPr>
                <w:rFonts w:ascii="Verdana" w:hAnsi="Verdana"/>
              </w:rPr>
            </w:pPr>
            <w:r w:rsidRPr="005F1CF7">
              <w:rPr>
                <w:rFonts w:ascii="Verdana" w:hAnsi="Verdana"/>
              </w:rPr>
              <w:t>Telephone</w:t>
            </w:r>
          </w:p>
        </w:tc>
        <w:tc>
          <w:tcPr>
            <w:tcW w:w="4068" w:type="dxa"/>
          </w:tcPr>
          <w:p w14:paraId="2EDD00EB" w14:textId="77777777" w:rsidR="00C0483E" w:rsidRPr="005F1CF7" w:rsidRDefault="00C0483E" w:rsidP="002E58B7">
            <w:pPr>
              <w:rPr>
                <w:rFonts w:ascii="Verdana" w:hAnsi="Verdana"/>
              </w:rPr>
            </w:pPr>
          </w:p>
        </w:tc>
        <w:tc>
          <w:tcPr>
            <w:tcW w:w="3081" w:type="dxa"/>
          </w:tcPr>
          <w:p w14:paraId="6F78F76F" w14:textId="77777777" w:rsidR="00C0483E" w:rsidRPr="005F1CF7" w:rsidRDefault="00C0483E" w:rsidP="002E58B7">
            <w:pPr>
              <w:rPr>
                <w:rFonts w:ascii="Verdana" w:hAnsi="Verdana"/>
              </w:rPr>
            </w:pPr>
          </w:p>
        </w:tc>
      </w:tr>
      <w:tr w:rsidR="00C0483E" w:rsidRPr="005F1CF7" w14:paraId="1EFD0455" w14:textId="77777777" w:rsidTr="002E58B7">
        <w:tc>
          <w:tcPr>
            <w:tcW w:w="2093" w:type="dxa"/>
          </w:tcPr>
          <w:p w14:paraId="7443A408" w14:textId="77777777" w:rsidR="00C0483E" w:rsidRPr="005F1CF7" w:rsidRDefault="00C0483E" w:rsidP="002E58B7">
            <w:pPr>
              <w:rPr>
                <w:rFonts w:ascii="Verdana" w:hAnsi="Verdana"/>
              </w:rPr>
            </w:pPr>
            <w:r w:rsidRPr="005F1CF7">
              <w:rPr>
                <w:rFonts w:ascii="Verdana" w:hAnsi="Verdana"/>
              </w:rPr>
              <w:t>Mobile</w:t>
            </w:r>
          </w:p>
        </w:tc>
        <w:tc>
          <w:tcPr>
            <w:tcW w:w="4068" w:type="dxa"/>
          </w:tcPr>
          <w:p w14:paraId="61F8BBA5" w14:textId="77777777" w:rsidR="00C0483E" w:rsidRPr="005F1CF7" w:rsidRDefault="00C0483E" w:rsidP="002E58B7">
            <w:pPr>
              <w:rPr>
                <w:rFonts w:ascii="Verdana" w:hAnsi="Verdana"/>
              </w:rPr>
            </w:pPr>
          </w:p>
        </w:tc>
        <w:tc>
          <w:tcPr>
            <w:tcW w:w="3081" w:type="dxa"/>
          </w:tcPr>
          <w:p w14:paraId="1E4382C8" w14:textId="77777777" w:rsidR="00C0483E" w:rsidRPr="005F1CF7" w:rsidRDefault="00C0483E" w:rsidP="002E58B7">
            <w:pPr>
              <w:rPr>
                <w:rFonts w:ascii="Verdana" w:hAnsi="Verdana"/>
              </w:rPr>
            </w:pPr>
          </w:p>
        </w:tc>
      </w:tr>
      <w:tr w:rsidR="00C0483E" w:rsidRPr="005F1CF7" w14:paraId="21D6E82A" w14:textId="77777777" w:rsidTr="002E58B7">
        <w:tc>
          <w:tcPr>
            <w:tcW w:w="2093" w:type="dxa"/>
          </w:tcPr>
          <w:p w14:paraId="6B9BE3E7" w14:textId="77777777" w:rsidR="00C0483E" w:rsidRPr="005F1CF7" w:rsidRDefault="00C0483E" w:rsidP="002E58B7">
            <w:pPr>
              <w:rPr>
                <w:rFonts w:ascii="Verdana" w:hAnsi="Verdana"/>
              </w:rPr>
            </w:pPr>
            <w:r w:rsidRPr="005F1CF7">
              <w:rPr>
                <w:rFonts w:ascii="Verdana" w:hAnsi="Verdana"/>
              </w:rPr>
              <w:t>E mail</w:t>
            </w:r>
          </w:p>
        </w:tc>
        <w:tc>
          <w:tcPr>
            <w:tcW w:w="4068" w:type="dxa"/>
          </w:tcPr>
          <w:p w14:paraId="56830981" w14:textId="77777777" w:rsidR="00C0483E" w:rsidRPr="005F1CF7" w:rsidRDefault="00C0483E" w:rsidP="002E58B7">
            <w:pPr>
              <w:rPr>
                <w:rFonts w:ascii="Verdana" w:hAnsi="Verdana"/>
              </w:rPr>
            </w:pPr>
          </w:p>
        </w:tc>
        <w:tc>
          <w:tcPr>
            <w:tcW w:w="3081" w:type="dxa"/>
          </w:tcPr>
          <w:p w14:paraId="7C108BFA" w14:textId="77777777" w:rsidR="00C0483E" w:rsidRPr="005F1CF7" w:rsidRDefault="00C0483E" w:rsidP="002E58B7">
            <w:pPr>
              <w:rPr>
                <w:rFonts w:ascii="Verdana" w:hAnsi="Verdana"/>
              </w:rPr>
            </w:pPr>
          </w:p>
        </w:tc>
      </w:tr>
      <w:tr w:rsidR="00C0483E" w:rsidRPr="005F1CF7" w14:paraId="2753BF6F" w14:textId="77777777" w:rsidTr="002E58B7">
        <w:tc>
          <w:tcPr>
            <w:tcW w:w="2093" w:type="dxa"/>
          </w:tcPr>
          <w:p w14:paraId="4C954DED" w14:textId="77777777" w:rsidR="00C0483E" w:rsidRPr="005F1CF7" w:rsidRDefault="00C0483E" w:rsidP="002E58B7">
            <w:pPr>
              <w:rPr>
                <w:rFonts w:ascii="Verdana" w:hAnsi="Verdana"/>
              </w:rPr>
            </w:pPr>
            <w:r w:rsidRPr="005F1CF7">
              <w:rPr>
                <w:rFonts w:ascii="Verdana" w:hAnsi="Verdana"/>
              </w:rPr>
              <w:t>Represented by (if the case)</w:t>
            </w:r>
          </w:p>
        </w:tc>
        <w:tc>
          <w:tcPr>
            <w:tcW w:w="4068" w:type="dxa"/>
          </w:tcPr>
          <w:p w14:paraId="16DB5F8E" w14:textId="77777777" w:rsidR="00C0483E" w:rsidRPr="005F1CF7" w:rsidRDefault="00C0483E" w:rsidP="002E58B7">
            <w:pPr>
              <w:rPr>
                <w:rFonts w:ascii="Verdana" w:hAnsi="Verdana"/>
              </w:rPr>
            </w:pPr>
          </w:p>
          <w:p w14:paraId="78ED97FC" w14:textId="77777777" w:rsidR="00C0483E" w:rsidRPr="005F1CF7" w:rsidRDefault="00C0483E" w:rsidP="002E58B7">
            <w:pPr>
              <w:rPr>
                <w:rFonts w:ascii="Verdana" w:hAnsi="Verdana"/>
              </w:rPr>
            </w:pPr>
          </w:p>
          <w:p w14:paraId="4DEC90BD" w14:textId="77777777" w:rsidR="00C0483E" w:rsidRPr="005F1CF7" w:rsidRDefault="00C0483E" w:rsidP="002E58B7">
            <w:pPr>
              <w:rPr>
                <w:rFonts w:ascii="Verdana" w:hAnsi="Verdana"/>
              </w:rPr>
            </w:pPr>
          </w:p>
          <w:p w14:paraId="0779759C" w14:textId="77777777" w:rsidR="00C0483E" w:rsidRPr="005F1CF7" w:rsidRDefault="00C0483E" w:rsidP="002E58B7">
            <w:pPr>
              <w:rPr>
                <w:rFonts w:ascii="Verdana" w:hAnsi="Verdana"/>
              </w:rPr>
            </w:pPr>
          </w:p>
        </w:tc>
        <w:tc>
          <w:tcPr>
            <w:tcW w:w="3081" w:type="dxa"/>
          </w:tcPr>
          <w:p w14:paraId="59A19812" w14:textId="77777777" w:rsidR="00C0483E" w:rsidRPr="005F1CF7" w:rsidRDefault="00C0483E" w:rsidP="002E58B7">
            <w:pPr>
              <w:rPr>
                <w:rFonts w:ascii="Verdana" w:hAnsi="Verdana"/>
              </w:rPr>
            </w:pPr>
          </w:p>
        </w:tc>
      </w:tr>
      <w:tr w:rsidR="00C0483E" w:rsidRPr="005F1CF7" w14:paraId="6D8EE5B4" w14:textId="77777777" w:rsidTr="002E58B7">
        <w:tc>
          <w:tcPr>
            <w:tcW w:w="2093" w:type="dxa"/>
          </w:tcPr>
          <w:p w14:paraId="52E3D772" w14:textId="77777777" w:rsidR="00C0483E" w:rsidRPr="005F1CF7" w:rsidRDefault="00C0483E" w:rsidP="002E58B7">
            <w:pPr>
              <w:rPr>
                <w:rFonts w:ascii="Verdana" w:hAnsi="Verdana"/>
              </w:rPr>
            </w:pPr>
            <w:r w:rsidRPr="005F1CF7">
              <w:rPr>
                <w:rFonts w:ascii="Verdana" w:hAnsi="Verdana"/>
              </w:rPr>
              <w:t>Brief outline of issue</w:t>
            </w:r>
          </w:p>
        </w:tc>
        <w:tc>
          <w:tcPr>
            <w:tcW w:w="4068" w:type="dxa"/>
          </w:tcPr>
          <w:p w14:paraId="09CD0D41" w14:textId="77777777" w:rsidR="00C0483E" w:rsidRPr="005F1CF7" w:rsidRDefault="00C0483E" w:rsidP="002E58B7">
            <w:pPr>
              <w:rPr>
                <w:rFonts w:ascii="Verdana" w:hAnsi="Verdana"/>
              </w:rPr>
            </w:pPr>
          </w:p>
          <w:p w14:paraId="1A822C1D" w14:textId="77777777" w:rsidR="00C0483E" w:rsidRPr="005F1CF7" w:rsidRDefault="00C0483E" w:rsidP="002E58B7">
            <w:pPr>
              <w:rPr>
                <w:rFonts w:ascii="Verdana" w:hAnsi="Verdana"/>
              </w:rPr>
            </w:pPr>
          </w:p>
          <w:p w14:paraId="0EE3228A" w14:textId="77777777" w:rsidR="00C0483E" w:rsidRPr="005F1CF7" w:rsidRDefault="00C0483E" w:rsidP="002E58B7">
            <w:pPr>
              <w:rPr>
                <w:rFonts w:ascii="Verdana" w:hAnsi="Verdana"/>
              </w:rPr>
            </w:pPr>
          </w:p>
          <w:p w14:paraId="3AB0BEFB" w14:textId="77777777" w:rsidR="00C0483E" w:rsidRPr="005F1CF7" w:rsidRDefault="00C0483E" w:rsidP="002E58B7">
            <w:pPr>
              <w:rPr>
                <w:rFonts w:ascii="Verdana" w:hAnsi="Verdana"/>
              </w:rPr>
            </w:pPr>
          </w:p>
          <w:p w14:paraId="299B7B87" w14:textId="77777777" w:rsidR="00C0483E" w:rsidRPr="005F1CF7" w:rsidRDefault="00C0483E" w:rsidP="002E58B7">
            <w:pPr>
              <w:rPr>
                <w:rFonts w:ascii="Verdana" w:hAnsi="Verdana"/>
              </w:rPr>
            </w:pPr>
          </w:p>
          <w:p w14:paraId="4CDEA370" w14:textId="77777777" w:rsidR="00C0483E" w:rsidRPr="005F1CF7" w:rsidRDefault="00C0483E" w:rsidP="002E58B7">
            <w:pPr>
              <w:rPr>
                <w:rFonts w:ascii="Verdana" w:hAnsi="Verdana"/>
              </w:rPr>
            </w:pPr>
          </w:p>
          <w:p w14:paraId="1430DEC6" w14:textId="77777777" w:rsidR="00C0483E" w:rsidRPr="005F1CF7" w:rsidRDefault="00C0483E" w:rsidP="002E58B7">
            <w:pPr>
              <w:rPr>
                <w:rFonts w:ascii="Verdana" w:hAnsi="Verdana"/>
              </w:rPr>
            </w:pPr>
          </w:p>
          <w:p w14:paraId="31DF18AA" w14:textId="77777777" w:rsidR="00C0483E" w:rsidRPr="005F1CF7" w:rsidRDefault="00C0483E" w:rsidP="002E58B7">
            <w:pPr>
              <w:rPr>
                <w:rFonts w:ascii="Verdana" w:hAnsi="Verdana"/>
              </w:rPr>
            </w:pPr>
          </w:p>
          <w:p w14:paraId="56C1F737" w14:textId="77777777" w:rsidR="00C0483E" w:rsidRPr="005F1CF7" w:rsidRDefault="00C0483E" w:rsidP="002E58B7">
            <w:pPr>
              <w:rPr>
                <w:rFonts w:ascii="Verdana" w:hAnsi="Verdana"/>
              </w:rPr>
            </w:pPr>
          </w:p>
          <w:p w14:paraId="6A35E16E" w14:textId="77777777" w:rsidR="00C0483E" w:rsidRPr="005F1CF7" w:rsidRDefault="00C0483E" w:rsidP="002E58B7">
            <w:pPr>
              <w:rPr>
                <w:rFonts w:ascii="Verdana" w:hAnsi="Verdana"/>
              </w:rPr>
            </w:pPr>
          </w:p>
          <w:p w14:paraId="30161ABE" w14:textId="77777777" w:rsidR="00C0483E" w:rsidRPr="005F1CF7" w:rsidRDefault="00C0483E" w:rsidP="002E58B7">
            <w:pPr>
              <w:rPr>
                <w:rFonts w:ascii="Verdana" w:hAnsi="Verdana"/>
              </w:rPr>
            </w:pPr>
          </w:p>
          <w:p w14:paraId="5B0CC66F" w14:textId="77777777" w:rsidR="00C0483E" w:rsidRPr="005F1CF7" w:rsidRDefault="00C0483E" w:rsidP="002E58B7">
            <w:pPr>
              <w:rPr>
                <w:rFonts w:ascii="Verdana" w:hAnsi="Verdana"/>
              </w:rPr>
            </w:pPr>
          </w:p>
          <w:p w14:paraId="1425813F" w14:textId="77777777" w:rsidR="00C0483E" w:rsidRPr="005F1CF7" w:rsidRDefault="00C0483E" w:rsidP="002E58B7">
            <w:pPr>
              <w:rPr>
                <w:rFonts w:ascii="Verdana" w:hAnsi="Verdana"/>
              </w:rPr>
            </w:pPr>
          </w:p>
          <w:p w14:paraId="7DDBF718" w14:textId="77777777" w:rsidR="00C0483E" w:rsidRPr="005F1CF7" w:rsidRDefault="00C0483E" w:rsidP="002E58B7">
            <w:pPr>
              <w:rPr>
                <w:rFonts w:ascii="Verdana" w:hAnsi="Verdana"/>
              </w:rPr>
            </w:pPr>
          </w:p>
          <w:p w14:paraId="7AA3502C" w14:textId="77777777" w:rsidR="00C0483E" w:rsidRPr="005F1CF7" w:rsidRDefault="00C0483E" w:rsidP="002E58B7">
            <w:pPr>
              <w:rPr>
                <w:rFonts w:ascii="Verdana" w:hAnsi="Verdana"/>
              </w:rPr>
            </w:pPr>
          </w:p>
          <w:p w14:paraId="66479CF2" w14:textId="77777777" w:rsidR="00C0483E" w:rsidRPr="005F1CF7" w:rsidRDefault="00C0483E" w:rsidP="002E58B7">
            <w:pPr>
              <w:rPr>
                <w:rFonts w:ascii="Verdana" w:hAnsi="Verdana"/>
              </w:rPr>
            </w:pPr>
          </w:p>
          <w:p w14:paraId="645CDE95" w14:textId="77777777" w:rsidR="00C0483E" w:rsidRPr="005F1CF7" w:rsidRDefault="00C0483E" w:rsidP="002E58B7">
            <w:pPr>
              <w:rPr>
                <w:rFonts w:ascii="Verdana" w:hAnsi="Verdana"/>
              </w:rPr>
            </w:pPr>
          </w:p>
          <w:p w14:paraId="59D3DED5" w14:textId="77777777" w:rsidR="00C0483E" w:rsidRPr="005F1CF7" w:rsidRDefault="00C0483E" w:rsidP="002E58B7">
            <w:pPr>
              <w:rPr>
                <w:rFonts w:ascii="Verdana" w:hAnsi="Verdana"/>
              </w:rPr>
            </w:pPr>
          </w:p>
          <w:p w14:paraId="30187004" w14:textId="77777777" w:rsidR="00C0483E" w:rsidRPr="005F1CF7" w:rsidRDefault="00C0483E" w:rsidP="002E58B7">
            <w:pPr>
              <w:rPr>
                <w:rFonts w:ascii="Verdana" w:hAnsi="Verdana"/>
              </w:rPr>
            </w:pPr>
          </w:p>
          <w:p w14:paraId="348E0CBD" w14:textId="77777777" w:rsidR="00C0483E" w:rsidRPr="005F1CF7" w:rsidRDefault="00C0483E" w:rsidP="002E58B7">
            <w:pPr>
              <w:rPr>
                <w:rFonts w:ascii="Verdana" w:hAnsi="Verdana"/>
              </w:rPr>
            </w:pPr>
          </w:p>
          <w:p w14:paraId="488B8CD8" w14:textId="77777777" w:rsidR="00C0483E" w:rsidRPr="005F1CF7" w:rsidRDefault="00C0483E" w:rsidP="002E58B7">
            <w:pPr>
              <w:rPr>
                <w:rFonts w:ascii="Verdana" w:hAnsi="Verdana"/>
              </w:rPr>
            </w:pPr>
          </w:p>
          <w:p w14:paraId="2CA720AC" w14:textId="77777777" w:rsidR="00C0483E" w:rsidRPr="005F1CF7" w:rsidRDefault="00C0483E" w:rsidP="002E58B7">
            <w:pPr>
              <w:rPr>
                <w:rFonts w:ascii="Verdana" w:hAnsi="Verdana"/>
              </w:rPr>
            </w:pPr>
          </w:p>
          <w:p w14:paraId="229D3709" w14:textId="77777777" w:rsidR="00C0483E" w:rsidRPr="005F1CF7" w:rsidRDefault="00C0483E" w:rsidP="002E58B7">
            <w:pPr>
              <w:rPr>
                <w:rFonts w:ascii="Verdana" w:hAnsi="Verdana"/>
              </w:rPr>
            </w:pPr>
          </w:p>
          <w:p w14:paraId="045511DD" w14:textId="77777777" w:rsidR="00C0483E" w:rsidRPr="005F1CF7" w:rsidRDefault="00C0483E" w:rsidP="002E58B7">
            <w:pPr>
              <w:rPr>
                <w:rFonts w:ascii="Verdana" w:hAnsi="Verdana"/>
              </w:rPr>
            </w:pPr>
          </w:p>
          <w:p w14:paraId="4E9B0A99" w14:textId="77777777" w:rsidR="00C0483E" w:rsidRPr="005F1CF7" w:rsidRDefault="00C0483E" w:rsidP="002E58B7">
            <w:pPr>
              <w:rPr>
                <w:rFonts w:ascii="Verdana" w:hAnsi="Verdana"/>
              </w:rPr>
            </w:pPr>
          </w:p>
        </w:tc>
        <w:tc>
          <w:tcPr>
            <w:tcW w:w="3081" w:type="dxa"/>
          </w:tcPr>
          <w:p w14:paraId="2CF27C14" w14:textId="77777777" w:rsidR="00C0483E" w:rsidRPr="005F1CF7" w:rsidRDefault="00C0483E" w:rsidP="002E58B7">
            <w:pPr>
              <w:rPr>
                <w:rFonts w:ascii="Verdana" w:hAnsi="Verdana"/>
              </w:rPr>
            </w:pPr>
          </w:p>
        </w:tc>
      </w:tr>
      <w:tr w:rsidR="00C0483E" w:rsidRPr="005F1CF7" w14:paraId="39263AD2" w14:textId="77777777" w:rsidTr="002E58B7">
        <w:tc>
          <w:tcPr>
            <w:tcW w:w="2093" w:type="dxa"/>
          </w:tcPr>
          <w:p w14:paraId="1E0F0D73" w14:textId="77777777" w:rsidR="00C0483E" w:rsidRPr="005F1CF7" w:rsidRDefault="00C0483E" w:rsidP="002E58B7">
            <w:pPr>
              <w:rPr>
                <w:rFonts w:ascii="Verdana" w:hAnsi="Verdana"/>
              </w:rPr>
            </w:pPr>
            <w:r w:rsidRPr="005F1CF7">
              <w:rPr>
                <w:rFonts w:ascii="Verdana" w:hAnsi="Verdana"/>
              </w:rPr>
              <w:lastRenderedPageBreak/>
              <w:t>Court proceedings/ Deadlines if any</w:t>
            </w:r>
          </w:p>
        </w:tc>
        <w:tc>
          <w:tcPr>
            <w:tcW w:w="4068" w:type="dxa"/>
          </w:tcPr>
          <w:p w14:paraId="4283AD59" w14:textId="77777777" w:rsidR="00C0483E" w:rsidRPr="005F1CF7" w:rsidRDefault="00C0483E" w:rsidP="002E58B7">
            <w:pPr>
              <w:rPr>
                <w:rFonts w:ascii="Verdana" w:hAnsi="Verdana"/>
              </w:rPr>
            </w:pPr>
          </w:p>
          <w:p w14:paraId="509E0E7E" w14:textId="77777777" w:rsidR="00C0483E" w:rsidRPr="005F1CF7" w:rsidRDefault="00C0483E" w:rsidP="002E58B7">
            <w:pPr>
              <w:rPr>
                <w:rFonts w:ascii="Verdana" w:hAnsi="Verdana"/>
              </w:rPr>
            </w:pPr>
          </w:p>
          <w:p w14:paraId="5A9EC579" w14:textId="77777777" w:rsidR="00C0483E" w:rsidRPr="005F1CF7" w:rsidRDefault="00C0483E" w:rsidP="002E58B7">
            <w:pPr>
              <w:rPr>
                <w:rFonts w:ascii="Verdana" w:hAnsi="Verdana"/>
              </w:rPr>
            </w:pPr>
          </w:p>
          <w:p w14:paraId="180A9AA9" w14:textId="77777777" w:rsidR="00C0483E" w:rsidRPr="005F1CF7" w:rsidRDefault="00C0483E" w:rsidP="002E58B7">
            <w:pPr>
              <w:rPr>
                <w:rFonts w:ascii="Verdana" w:hAnsi="Verdana"/>
              </w:rPr>
            </w:pPr>
          </w:p>
        </w:tc>
        <w:tc>
          <w:tcPr>
            <w:tcW w:w="3081" w:type="dxa"/>
          </w:tcPr>
          <w:p w14:paraId="69DC07DB" w14:textId="77777777" w:rsidR="00C0483E" w:rsidRPr="005F1CF7" w:rsidRDefault="00C0483E" w:rsidP="002E58B7">
            <w:pPr>
              <w:rPr>
                <w:rFonts w:ascii="Verdana" w:hAnsi="Verdana"/>
              </w:rPr>
            </w:pPr>
          </w:p>
        </w:tc>
      </w:tr>
    </w:tbl>
    <w:p w14:paraId="0AAB511A" w14:textId="77777777" w:rsidR="00C0483E" w:rsidRPr="005F1CF7" w:rsidRDefault="00C0483E">
      <w:pPr>
        <w:rPr>
          <w:rFonts w:ascii="Verdana" w:hAnsi="Verdana"/>
        </w:rPr>
      </w:pPr>
    </w:p>
    <w:p w14:paraId="6952F882" w14:textId="77777777" w:rsidR="00C0483E" w:rsidRPr="005F1CF7" w:rsidRDefault="00C0483E" w:rsidP="00C0483E">
      <w:pPr>
        <w:rPr>
          <w:rFonts w:ascii="Verdana" w:hAnsi="Verdana"/>
        </w:rPr>
      </w:pPr>
      <w:r w:rsidRPr="005F1CF7">
        <w:rPr>
          <w:rFonts w:ascii="Verdana" w:hAnsi="Verdana"/>
        </w:rPr>
        <w:t>*if there are further involved parties please continue of a separate sheet</w:t>
      </w:r>
    </w:p>
    <w:p w14:paraId="74A9C843" w14:textId="77777777" w:rsidR="00C40156" w:rsidRDefault="00C40156" w:rsidP="00C40156">
      <w:pPr>
        <w:jc w:val="center"/>
        <w:rPr>
          <w:rFonts w:ascii="Verdana" w:hAnsi="Verdana"/>
        </w:rPr>
      </w:pPr>
    </w:p>
    <w:p w14:paraId="3074A415" w14:textId="77777777" w:rsidR="00C40156" w:rsidRDefault="00C40156" w:rsidP="00C40156">
      <w:pPr>
        <w:jc w:val="center"/>
        <w:rPr>
          <w:rFonts w:ascii="Verdana" w:hAnsi="Verdana"/>
        </w:rPr>
      </w:pPr>
    </w:p>
    <w:p w14:paraId="05C78948" w14:textId="77777777" w:rsidR="00C40156" w:rsidRDefault="00C40156" w:rsidP="00C40156">
      <w:pPr>
        <w:jc w:val="center"/>
        <w:rPr>
          <w:rFonts w:ascii="Verdana" w:hAnsi="Verdana"/>
        </w:rPr>
      </w:pPr>
    </w:p>
    <w:p w14:paraId="52EA45DA" w14:textId="77777777" w:rsidR="00C40156" w:rsidRDefault="00C40156" w:rsidP="00C40156">
      <w:pPr>
        <w:jc w:val="center"/>
        <w:rPr>
          <w:rFonts w:ascii="Verdana" w:hAnsi="Verdana"/>
        </w:rPr>
      </w:pPr>
    </w:p>
    <w:p w14:paraId="0086ACF7" w14:textId="77777777" w:rsidR="00C40156" w:rsidRDefault="00C40156" w:rsidP="00C40156">
      <w:pPr>
        <w:jc w:val="center"/>
        <w:rPr>
          <w:rFonts w:ascii="Verdana" w:hAnsi="Verdana"/>
        </w:rPr>
      </w:pPr>
    </w:p>
    <w:p w14:paraId="49A6415E" w14:textId="77777777" w:rsidR="00C40156" w:rsidRDefault="00C40156" w:rsidP="00C40156">
      <w:pPr>
        <w:jc w:val="center"/>
        <w:rPr>
          <w:rFonts w:ascii="Verdana" w:hAnsi="Verdana"/>
        </w:rPr>
      </w:pPr>
    </w:p>
    <w:p w14:paraId="0A26917D" w14:textId="77777777" w:rsidR="00C40156" w:rsidRDefault="00C40156" w:rsidP="00C40156">
      <w:pPr>
        <w:jc w:val="center"/>
        <w:rPr>
          <w:rFonts w:ascii="Verdana" w:hAnsi="Verdana"/>
        </w:rPr>
      </w:pPr>
    </w:p>
    <w:p w14:paraId="04A81B4A" w14:textId="77777777" w:rsidR="00C40156" w:rsidRDefault="00C40156" w:rsidP="00C40156">
      <w:pPr>
        <w:jc w:val="center"/>
        <w:rPr>
          <w:rFonts w:ascii="Verdana" w:hAnsi="Verdana"/>
        </w:rPr>
      </w:pPr>
    </w:p>
    <w:p w14:paraId="402BA62C" w14:textId="77777777" w:rsidR="00C40156" w:rsidRDefault="00C40156" w:rsidP="00C40156">
      <w:pPr>
        <w:jc w:val="center"/>
        <w:rPr>
          <w:rFonts w:ascii="Verdana" w:hAnsi="Verdana"/>
        </w:rPr>
      </w:pPr>
    </w:p>
    <w:p w14:paraId="6592B9FA" w14:textId="77777777" w:rsidR="00C40156" w:rsidRDefault="00C40156" w:rsidP="00C40156">
      <w:pPr>
        <w:jc w:val="center"/>
        <w:rPr>
          <w:rFonts w:ascii="Verdana" w:hAnsi="Verdana"/>
        </w:rPr>
      </w:pPr>
    </w:p>
    <w:p w14:paraId="48F59D69" w14:textId="77777777" w:rsidR="00C40156" w:rsidRDefault="00C40156" w:rsidP="00C40156">
      <w:pPr>
        <w:jc w:val="center"/>
        <w:rPr>
          <w:rFonts w:ascii="Verdana" w:hAnsi="Verdana"/>
        </w:rPr>
      </w:pPr>
    </w:p>
    <w:p w14:paraId="11A4AD13" w14:textId="77777777" w:rsidR="00C40156" w:rsidRDefault="00C40156" w:rsidP="00C40156">
      <w:pPr>
        <w:jc w:val="center"/>
        <w:rPr>
          <w:rFonts w:ascii="Verdana" w:hAnsi="Verdana"/>
        </w:rPr>
      </w:pPr>
    </w:p>
    <w:p w14:paraId="759062E7" w14:textId="77777777" w:rsidR="00C40156" w:rsidRDefault="00C40156" w:rsidP="00C40156">
      <w:pPr>
        <w:jc w:val="center"/>
        <w:rPr>
          <w:rFonts w:ascii="Verdana" w:hAnsi="Verdana"/>
        </w:rPr>
      </w:pPr>
    </w:p>
    <w:p w14:paraId="3F2F302E" w14:textId="77777777" w:rsidR="00C40156" w:rsidRDefault="00C40156" w:rsidP="00C40156">
      <w:pPr>
        <w:jc w:val="center"/>
        <w:rPr>
          <w:rFonts w:ascii="Verdana" w:hAnsi="Verdana"/>
        </w:rPr>
      </w:pPr>
    </w:p>
    <w:p w14:paraId="10581CB8" w14:textId="77777777" w:rsidR="00C40156" w:rsidRDefault="00C40156" w:rsidP="00C40156">
      <w:pPr>
        <w:jc w:val="center"/>
        <w:rPr>
          <w:rFonts w:ascii="Verdana" w:hAnsi="Verdana"/>
        </w:rPr>
      </w:pPr>
    </w:p>
    <w:p w14:paraId="1F5287AD" w14:textId="77777777" w:rsidR="00C40156" w:rsidRDefault="00C40156" w:rsidP="00C40156">
      <w:pPr>
        <w:jc w:val="center"/>
        <w:rPr>
          <w:rFonts w:ascii="Verdana" w:hAnsi="Verdana"/>
        </w:rPr>
      </w:pPr>
    </w:p>
    <w:p w14:paraId="3C2BC09B" w14:textId="77777777" w:rsidR="00C40156" w:rsidRDefault="00C40156" w:rsidP="00C40156">
      <w:pPr>
        <w:jc w:val="center"/>
        <w:rPr>
          <w:rFonts w:ascii="Verdana" w:hAnsi="Verdana"/>
        </w:rPr>
      </w:pPr>
    </w:p>
    <w:p w14:paraId="7588BC18" w14:textId="77777777" w:rsidR="00C40156" w:rsidRDefault="00C40156" w:rsidP="00C40156">
      <w:pPr>
        <w:jc w:val="center"/>
        <w:rPr>
          <w:rFonts w:ascii="Verdana" w:hAnsi="Verdana"/>
        </w:rPr>
      </w:pPr>
    </w:p>
    <w:p w14:paraId="62F265E1" w14:textId="77777777" w:rsidR="00C40156" w:rsidRDefault="00C40156" w:rsidP="00AB48ED">
      <w:pPr>
        <w:rPr>
          <w:rFonts w:ascii="Verdana" w:hAnsi="Verdana"/>
        </w:rPr>
      </w:pPr>
    </w:p>
    <w:p w14:paraId="083B5F21" w14:textId="77777777" w:rsidR="00C40156" w:rsidRDefault="00C40156" w:rsidP="00C40156">
      <w:pPr>
        <w:jc w:val="center"/>
        <w:rPr>
          <w:rFonts w:ascii="Verdana" w:hAnsi="Verdana"/>
        </w:rPr>
      </w:pPr>
    </w:p>
    <w:p w14:paraId="0C816FF5" w14:textId="77777777" w:rsidR="00AB48ED" w:rsidRDefault="00AB48ED" w:rsidP="00C40156">
      <w:pPr>
        <w:jc w:val="center"/>
        <w:rPr>
          <w:sz w:val="20"/>
          <w:szCs w:val="20"/>
        </w:rPr>
      </w:pPr>
      <w:r>
        <w:rPr>
          <w:sz w:val="20"/>
          <w:szCs w:val="20"/>
        </w:rPr>
        <w:t xml:space="preserve">SCOUT LEGAL LIMITED Trading as Cadogan Mediation </w:t>
      </w:r>
    </w:p>
    <w:p w14:paraId="4982187C" w14:textId="5CB0CF50" w:rsidR="00C40156" w:rsidRPr="00C40156" w:rsidRDefault="00C40156" w:rsidP="00C40156">
      <w:pPr>
        <w:jc w:val="center"/>
        <w:rPr>
          <w:sz w:val="20"/>
          <w:szCs w:val="20"/>
        </w:rPr>
      </w:pPr>
      <w:r w:rsidRPr="00C40156">
        <w:rPr>
          <w:sz w:val="20"/>
          <w:szCs w:val="20"/>
        </w:rPr>
        <w:t xml:space="preserve">  204 Stephendale Road London SW6 2PP</w:t>
      </w:r>
    </w:p>
    <w:p w14:paraId="6C208766" w14:textId="3BBAAF6C" w:rsidR="00C40156" w:rsidRPr="00C40156" w:rsidRDefault="00C40156" w:rsidP="00C40156">
      <w:pPr>
        <w:jc w:val="center"/>
        <w:rPr>
          <w:sz w:val="20"/>
          <w:szCs w:val="20"/>
        </w:rPr>
      </w:pPr>
      <w:r w:rsidRPr="00C40156">
        <w:rPr>
          <w:sz w:val="20"/>
          <w:szCs w:val="20"/>
        </w:rPr>
        <w:t xml:space="preserve">Co . Number: </w:t>
      </w:r>
      <w:r w:rsidRPr="00C40156">
        <w:rPr>
          <w:rFonts w:ascii="Roboto-Light" w:hAnsi="Roboto-Light" w:cs="Roboto-Light"/>
          <w:color w:val="262E3C"/>
          <w:sz w:val="20"/>
          <w:szCs w:val="20"/>
          <w:lang w:val="en-US"/>
        </w:rPr>
        <w:t>0544442</w:t>
      </w:r>
    </w:p>
    <w:p w14:paraId="3F3B64BE" w14:textId="77777777" w:rsidR="00A37E13" w:rsidRPr="007C0DD2" w:rsidRDefault="00A37E13" w:rsidP="00A37E13">
      <w:pPr>
        <w:spacing w:line="480" w:lineRule="auto"/>
        <w:jc w:val="both"/>
        <w:rPr>
          <w:sz w:val="28"/>
          <w:szCs w:val="28"/>
        </w:rPr>
      </w:pPr>
    </w:p>
    <w:p w14:paraId="6494A4EA" w14:textId="77777777" w:rsidR="00A37E13" w:rsidRPr="0016569F" w:rsidRDefault="00A37E13" w:rsidP="00A37E13">
      <w:pPr>
        <w:spacing w:line="480" w:lineRule="auto"/>
        <w:jc w:val="center"/>
        <w:rPr>
          <w:sz w:val="28"/>
          <w:szCs w:val="28"/>
        </w:rPr>
      </w:pPr>
      <w:r>
        <w:rPr>
          <w:rFonts w:ascii="Verdana" w:hAnsi="Verdana"/>
          <w:b/>
          <w:noProof/>
          <w:lang w:eastAsia="en-GB"/>
        </w:rPr>
        <w:drawing>
          <wp:inline distT="0" distB="0" distL="0" distR="0" wp14:anchorId="2EAD589E" wp14:editId="4B2D83BC">
            <wp:extent cx="3667125" cy="1076325"/>
            <wp:effectExtent l="19050" t="0" r="9525" b="0"/>
            <wp:docPr id="1" name="Picture 13" descr="http://static.wix.com/media/bd837d_82171c19451d52b678efc30aa4ea5064.png_srz_385_113_85_22_0.50_1.20_0.00_png_srz">
              <a:hlinkClick xmlns:a="http://schemas.openxmlformats.org/drawingml/2006/main" r:id="rId5"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wix.com/media/bd837d_82171c19451d52b678efc30aa4ea5064.png_srz_385_113_85_22_0.50_1.20_0.00_png_srz"/>
                    <pic:cNvPicPr>
                      <a:picLocks noChangeAspect="1" noChangeArrowheads="1"/>
                    </pic:cNvPicPr>
                  </pic:nvPicPr>
                  <pic:blipFill>
                    <a:blip r:embed="rId6" cstate="print"/>
                    <a:srcRect/>
                    <a:stretch>
                      <a:fillRect/>
                    </a:stretch>
                  </pic:blipFill>
                  <pic:spPr bwMode="auto">
                    <a:xfrm>
                      <a:off x="0" y="0"/>
                      <a:ext cx="3667125" cy="1076325"/>
                    </a:xfrm>
                    <a:prstGeom prst="rect">
                      <a:avLst/>
                    </a:prstGeom>
                    <a:noFill/>
                    <a:ln w="9525">
                      <a:noFill/>
                      <a:miter lim="800000"/>
                      <a:headEnd/>
                      <a:tailEnd/>
                    </a:ln>
                  </pic:spPr>
                </pic:pic>
              </a:graphicData>
            </a:graphic>
          </wp:inline>
        </w:drawing>
      </w:r>
    </w:p>
    <w:p w14:paraId="35878152" w14:textId="77777777" w:rsidR="00C0483E" w:rsidRPr="005F1CF7" w:rsidRDefault="00C0483E" w:rsidP="005F1CF7">
      <w:pPr>
        <w:jc w:val="both"/>
        <w:rPr>
          <w:rFonts w:ascii="Verdana" w:hAnsi="Verdana"/>
        </w:rPr>
      </w:pPr>
      <w:r w:rsidRPr="005F1CF7">
        <w:rPr>
          <w:rFonts w:ascii="Verdana" w:hAnsi="Verdana"/>
        </w:rPr>
        <w:t>2. I/We wish for the following</w:t>
      </w:r>
    </w:p>
    <w:p w14:paraId="2A78F83D" w14:textId="77777777" w:rsidR="00C0483E" w:rsidRPr="005F1CF7" w:rsidRDefault="00C0483E" w:rsidP="005F1CF7">
      <w:pPr>
        <w:jc w:val="both"/>
        <w:rPr>
          <w:rFonts w:ascii="Verdana" w:hAnsi="Verdana"/>
        </w:rPr>
      </w:pPr>
      <w:r w:rsidRPr="005F1CF7">
        <w:rPr>
          <w:rFonts w:ascii="Verdana" w:hAnsi="Verdana"/>
        </w:rPr>
        <w:t xml:space="preserve"> </w:t>
      </w:r>
      <w:r w:rsidR="005F1CF7" w:rsidRPr="005F1CF7">
        <w:rPr>
          <w:rFonts w:ascii="Verdana" w:hAnsi="Verdana"/>
        </w:rPr>
        <w:t>Mediation</w:t>
      </w:r>
      <w:r w:rsidRPr="005F1CF7">
        <w:rPr>
          <w:rFonts w:ascii="Verdana" w:hAnsi="Verdana"/>
        </w:rPr>
        <w:t>:</w:t>
      </w:r>
      <w:r w:rsidRPr="005F1CF7">
        <w:rPr>
          <w:rFonts w:ascii="Verdana" w:hAnsi="Verdana"/>
        </w:rPr>
        <w:tab/>
      </w:r>
      <w:r w:rsidRPr="005F1CF7">
        <w:rPr>
          <w:rFonts w:ascii="Verdana" w:hAnsi="Verdana"/>
        </w:rPr>
        <w:tab/>
      </w:r>
      <w:r w:rsidRPr="005F1CF7">
        <w:rPr>
          <w:rFonts w:ascii="Verdana" w:hAnsi="Verdana"/>
        </w:rPr>
        <w:tab/>
      </w:r>
      <w:r w:rsidRPr="005F1CF7">
        <w:rPr>
          <w:rFonts w:ascii="Verdana" w:hAnsi="Verdana"/>
        </w:rPr>
        <w:tab/>
        <w:t>Technician</w:t>
      </w:r>
    </w:p>
    <w:p w14:paraId="7DD800A4" w14:textId="77777777" w:rsidR="00C0483E" w:rsidRPr="005F1CF7" w:rsidRDefault="00C0483E" w:rsidP="005F1CF7">
      <w:pPr>
        <w:jc w:val="both"/>
        <w:rPr>
          <w:rFonts w:ascii="Verdana" w:hAnsi="Verdana"/>
        </w:rPr>
      </w:pPr>
      <w:r w:rsidRPr="005F1CF7">
        <w:rPr>
          <w:rFonts w:ascii="Verdana" w:hAnsi="Verdana"/>
        </w:rPr>
        <w:t>Please sate if their identity is agreed, or whether you wish for Cadogan Mediation to nominate one or both.</w:t>
      </w:r>
    </w:p>
    <w:p w14:paraId="629D9487" w14:textId="77777777" w:rsidR="00C0483E" w:rsidRPr="005F1CF7" w:rsidRDefault="00C0483E" w:rsidP="005F1CF7">
      <w:pPr>
        <w:jc w:val="both"/>
        <w:rPr>
          <w:rFonts w:ascii="Verdana" w:hAnsi="Verdana"/>
        </w:rPr>
      </w:pPr>
      <w:r w:rsidRPr="005F1CF7">
        <w:rPr>
          <w:rFonts w:ascii="Verdana" w:hAnsi="Verdana"/>
        </w:rPr>
        <w:t xml:space="preserve">3. A I/we have been advised about and understand the nature of mediation and the </w:t>
      </w:r>
      <w:r w:rsidR="005F1CF7" w:rsidRPr="005F1CF7">
        <w:rPr>
          <w:rFonts w:ascii="Verdana" w:hAnsi="Verdana"/>
        </w:rPr>
        <w:t>implications</w:t>
      </w:r>
      <w:r w:rsidRPr="005F1CF7">
        <w:rPr>
          <w:rFonts w:ascii="Verdana" w:hAnsi="Verdana"/>
        </w:rPr>
        <w:t xml:space="preserve"> of an agreement to enter into mediation.</w:t>
      </w:r>
    </w:p>
    <w:p w14:paraId="5257F01C" w14:textId="77777777" w:rsidR="00C0483E" w:rsidRPr="005F1CF7" w:rsidRDefault="00C0483E" w:rsidP="005F1CF7">
      <w:pPr>
        <w:jc w:val="both"/>
        <w:rPr>
          <w:rFonts w:ascii="Verdana" w:hAnsi="Verdana"/>
        </w:rPr>
      </w:pPr>
      <w:r w:rsidRPr="005F1CF7">
        <w:rPr>
          <w:rFonts w:ascii="Verdana" w:hAnsi="Verdana"/>
        </w:rPr>
        <w:t xml:space="preserve">3B Once the mediation has commenced I/We agree not to continue </w:t>
      </w:r>
      <w:r w:rsidR="005F1CF7" w:rsidRPr="005F1CF7">
        <w:rPr>
          <w:rFonts w:ascii="Verdana" w:hAnsi="Verdana"/>
        </w:rPr>
        <w:t>n</w:t>
      </w:r>
      <w:r w:rsidRPr="005F1CF7">
        <w:rPr>
          <w:rFonts w:ascii="Verdana" w:hAnsi="Verdana"/>
        </w:rPr>
        <w:t>ot commence any Court proceeding</w:t>
      </w:r>
      <w:r w:rsidR="005F1CF7" w:rsidRPr="005F1CF7">
        <w:rPr>
          <w:rFonts w:ascii="Verdana" w:hAnsi="Verdana"/>
        </w:rPr>
        <w:t>s, unless agreed in mediation that it is appropriate to do so, and will assist in effecting a stay of any current Court proceedings</w:t>
      </w:r>
    </w:p>
    <w:p w14:paraId="12A33FAF" w14:textId="77777777" w:rsidR="005F1CF7" w:rsidRPr="005F1CF7" w:rsidRDefault="005F1CF7" w:rsidP="005F1CF7">
      <w:pPr>
        <w:jc w:val="both"/>
        <w:rPr>
          <w:rFonts w:ascii="Verdana" w:hAnsi="Verdana"/>
        </w:rPr>
      </w:pPr>
      <w:r w:rsidRPr="005F1CF7">
        <w:rPr>
          <w:rFonts w:ascii="Verdana" w:hAnsi="Verdana"/>
        </w:rPr>
        <w:t>3C   In the event of an Agreed Outcome being reached I/We will apply to the appropriate Court for an Order in the same or in terms as similar as possible to those agreed in the mediation. It is understood that a court may retain a discretion whether to and in what terms to make an Order and the Agreed Outcome may not be enacted in identical terms, but I/We will endeavour to  take all steps reasonably necessary to agree and obtain a Consent Court Order which reflects fully the Mediation Outcome</w:t>
      </w:r>
    </w:p>
    <w:p w14:paraId="1BCEEA6D" w14:textId="77777777" w:rsidR="005F1CF7" w:rsidRPr="005F1CF7" w:rsidRDefault="005F1CF7" w:rsidP="005F1CF7">
      <w:pPr>
        <w:jc w:val="both"/>
        <w:rPr>
          <w:rFonts w:ascii="Verdana" w:hAnsi="Verdana"/>
        </w:rPr>
      </w:pPr>
      <w:r w:rsidRPr="005F1CF7">
        <w:rPr>
          <w:rFonts w:ascii="Verdana" w:hAnsi="Verdana"/>
        </w:rPr>
        <w:t>4. I/we agree that generally each party do pay an equal share this may be altered by agreement and in this case it is proposed that this Do/Not apply ** see below</w:t>
      </w:r>
    </w:p>
    <w:p w14:paraId="6C0426DF" w14:textId="77777777" w:rsidR="005F1CF7" w:rsidRPr="005F1CF7" w:rsidRDefault="005F1CF7" w:rsidP="005F1CF7">
      <w:pPr>
        <w:jc w:val="both"/>
        <w:rPr>
          <w:rFonts w:ascii="Verdana" w:hAnsi="Verdana"/>
        </w:rPr>
      </w:pPr>
      <w:r w:rsidRPr="005F1CF7">
        <w:rPr>
          <w:rFonts w:ascii="Verdana" w:hAnsi="Verdana"/>
        </w:rPr>
        <w:t xml:space="preserve">[**the fees be paid in the following way –  </w:t>
      </w:r>
      <w:r w:rsidRPr="005F1CF7">
        <w:rPr>
          <w:rFonts w:ascii="Verdana" w:hAnsi="Verdana"/>
        </w:rPr>
        <w:tab/>
      </w:r>
      <w:r w:rsidRPr="005F1CF7">
        <w:rPr>
          <w:rFonts w:ascii="Verdana" w:hAnsi="Verdana"/>
        </w:rPr>
        <w:tab/>
      </w:r>
      <w:r w:rsidRPr="005F1CF7">
        <w:rPr>
          <w:rFonts w:ascii="Verdana" w:hAnsi="Verdana"/>
        </w:rPr>
        <w:tab/>
      </w:r>
      <w:r w:rsidRPr="005F1CF7">
        <w:rPr>
          <w:rFonts w:ascii="Verdana" w:hAnsi="Verdana"/>
        </w:rPr>
        <w:tab/>
      </w:r>
      <w:r w:rsidRPr="005F1CF7">
        <w:rPr>
          <w:rFonts w:ascii="Verdana" w:hAnsi="Verdana"/>
        </w:rPr>
        <w:tab/>
      </w:r>
      <w:r w:rsidRPr="005F1CF7">
        <w:rPr>
          <w:rFonts w:ascii="Verdana" w:hAnsi="Verdana"/>
        </w:rPr>
        <w:tab/>
      </w:r>
      <w:r w:rsidRPr="005F1CF7">
        <w:rPr>
          <w:rFonts w:ascii="Verdana" w:hAnsi="Verdana"/>
        </w:rPr>
        <w:tab/>
        <w:t>]</w:t>
      </w:r>
    </w:p>
    <w:p w14:paraId="76541997" w14:textId="77777777" w:rsidR="005F1CF7" w:rsidRPr="005F1CF7" w:rsidRDefault="005F1CF7" w:rsidP="005F1CF7">
      <w:pPr>
        <w:jc w:val="both"/>
        <w:rPr>
          <w:rFonts w:ascii="Verdana" w:hAnsi="Verdana"/>
        </w:rPr>
      </w:pPr>
      <w:r w:rsidRPr="005F1CF7">
        <w:rPr>
          <w:rFonts w:ascii="Verdana" w:hAnsi="Verdana"/>
        </w:rPr>
        <w:t>If any party fails to pay their part/share  of the due fee, then Cadogan Mediation may immediately require the payment of the full outstanding fee from the other party(ies), leaving them to recover it from the defaulting party.</w:t>
      </w:r>
    </w:p>
    <w:p w14:paraId="1366BB4E" w14:textId="77777777" w:rsidR="005F1CF7" w:rsidRPr="005F1CF7" w:rsidRDefault="005F1CF7" w:rsidP="005F1CF7">
      <w:pPr>
        <w:jc w:val="both"/>
        <w:rPr>
          <w:rFonts w:ascii="Verdana" w:hAnsi="Verdana"/>
        </w:rPr>
      </w:pPr>
      <w:r w:rsidRPr="005F1CF7">
        <w:rPr>
          <w:rFonts w:ascii="Verdana" w:hAnsi="Verdana"/>
        </w:rPr>
        <w:t>I [NAME].............................................................................</w:t>
      </w:r>
    </w:p>
    <w:p w14:paraId="672C6624" w14:textId="77777777" w:rsidR="005F1CF7" w:rsidRPr="005F1CF7" w:rsidRDefault="005F1CF7" w:rsidP="005F1CF7">
      <w:pPr>
        <w:jc w:val="both"/>
        <w:rPr>
          <w:rFonts w:ascii="Verdana" w:hAnsi="Verdana"/>
        </w:rPr>
      </w:pPr>
      <w:r w:rsidRPr="005F1CF7">
        <w:rPr>
          <w:rFonts w:ascii="Verdana" w:hAnsi="Verdana"/>
        </w:rPr>
        <w:t>agree to enter Mediation with Cadogan mediation on the terms set out above</w:t>
      </w:r>
    </w:p>
    <w:p w14:paraId="2D5765DF" w14:textId="77777777" w:rsidR="005F1CF7" w:rsidRPr="005F1CF7" w:rsidRDefault="005F1CF7" w:rsidP="005F1CF7">
      <w:pPr>
        <w:jc w:val="both"/>
        <w:rPr>
          <w:rFonts w:ascii="Verdana" w:hAnsi="Verdana"/>
        </w:rPr>
      </w:pPr>
      <w:r w:rsidRPr="005F1CF7">
        <w:rPr>
          <w:rFonts w:ascii="Verdana" w:hAnsi="Verdana"/>
        </w:rPr>
        <w:t>Signed ..........................................</w:t>
      </w:r>
      <w:r w:rsidRPr="005F1CF7">
        <w:rPr>
          <w:rFonts w:ascii="Verdana" w:hAnsi="Verdana"/>
        </w:rPr>
        <w:tab/>
      </w:r>
      <w:r w:rsidRPr="005F1CF7">
        <w:rPr>
          <w:rFonts w:ascii="Verdana" w:hAnsi="Verdana"/>
        </w:rPr>
        <w:tab/>
      </w:r>
      <w:r w:rsidRPr="005F1CF7">
        <w:rPr>
          <w:rFonts w:ascii="Verdana" w:hAnsi="Verdana"/>
        </w:rPr>
        <w:tab/>
        <w:t>Dated .................................</w:t>
      </w:r>
    </w:p>
    <w:p w14:paraId="0CEBD9FB" w14:textId="77777777" w:rsidR="005F1CF7" w:rsidRPr="005F1CF7" w:rsidRDefault="005F1CF7" w:rsidP="005F1CF7">
      <w:pPr>
        <w:jc w:val="both"/>
        <w:rPr>
          <w:rFonts w:ascii="Verdana" w:hAnsi="Verdana"/>
        </w:rPr>
      </w:pPr>
    </w:p>
    <w:p w14:paraId="4F162DFA" w14:textId="77777777" w:rsidR="005F1CF7" w:rsidRPr="005F1CF7" w:rsidRDefault="005F1CF7" w:rsidP="005F1CF7">
      <w:pPr>
        <w:jc w:val="both"/>
        <w:rPr>
          <w:rFonts w:ascii="Verdana" w:hAnsi="Verdana"/>
        </w:rPr>
      </w:pPr>
      <w:r w:rsidRPr="005F1CF7">
        <w:rPr>
          <w:rFonts w:ascii="Verdana" w:hAnsi="Verdana"/>
        </w:rPr>
        <w:t>I [NAME].............................................................................</w:t>
      </w:r>
    </w:p>
    <w:p w14:paraId="20EEA7B7" w14:textId="311E98CD" w:rsidR="005F1CF7" w:rsidRPr="005F1CF7" w:rsidRDefault="005F1CF7" w:rsidP="005F1CF7">
      <w:pPr>
        <w:jc w:val="both"/>
        <w:rPr>
          <w:rFonts w:ascii="Verdana" w:hAnsi="Verdana"/>
        </w:rPr>
      </w:pPr>
      <w:r w:rsidRPr="005F1CF7">
        <w:rPr>
          <w:rFonts w:ascii="Verdana" w:hAnsi="Verdana"/>
        </w:rPr>
        <w:t>agree t</w:t>
      </w:r>
      <w:r w:rsidR="00C40156">
        <w:rPr>
          <w:rFonts w:ascii="Verdana" w:hAnsi="Verdana"/>
        </w:rPr>
        <w:t>o enter Mediation with Cadogan M</w:t>
      </w:r>
      <w:r w:rsidRPr="005F1CF7">
        <w:rPr>
          <w:rFonts w:ascii="Verdana" w:hAnsi="Verdana"/>
        </w:rPr>
        <w:t>ediation on the terms set out above</w:t>
      </w:r>
    </w:p>
    <w:p w14:paraId="7EA4CD6D" w14:textId="77777777" w:rsidR="005F1CF7" w:rsidRPr="005F1CF7" w:rsidRDefault="005F1CF7" w:rsidP="005F1CF7">
      <w:pPr>
        <w:jc w:val="both"/>
        <w:rPr>
          <w:rFonts w:ascii="Verdana" w:hAnsi="Verdana"/>
        </w:rPr>
      </w:pPr>
      <w:r w:rsidRPr="005F1CF7">
        <w:rPr>
          <w:rFonts w:ascii="Verdana" w:hAnsi="Verdana"/>
        </w:rPr>
        <w:t>Signed ..........................................</w:t>
      </w:r>
      <w:r w:rsidRPr="005F1CF7">
        <w:rPr>
          <w:rFonts w:ascii="Verdana" w:hAnsi="Verdana"/>
        </w:rPr>
        <w:tab/>
      </w:r>
      <w:r w:rsidRPr="005F1CF7">
        <w:rPr>
          <w:rFonts w:ascii="Verdana" w:hAnsi="Verdana"/>
        </w:rPr>
        <w:tab/>
      </w:r>
      <w:r w:rsidRPr="005F1CF7">
        <w:rPr>
          <w:rFonts w:ascii="Verdana" w:hAnsi="Verdana"/>
        </w:rPr>
        <w:tab/>
        <w:t>Dated .................................</w:t>
      </w:r>
    </w:p>
    <w:p w14:paraId="1369C669" w14:textId="77777777" w:rsidR="00A37E13" w:rsidRDefault="00A37E13" w:rsidP="00A37E13">
      <w:pPr>
        <w:spacing w:line="480" w:lineRule="auto"/>
        <w:jc w:val="both"/>
        <w:rPr>
          <w:sz w:val="28"/>
          <w:szCs w:val="28"/>
        </w:rPr>
      </w:pPr>
    </w:p>
    <w:p w14:paraId="20BCC1C5" w14:textId="77777777" w:rsidR="00C40156" w:rsidRDefault="00C40156" w:rsidP="00A37E13">
      <w:pPr>
        <w:spacing w:line="480" w:lineRule="auto"/>
        <w:jc w:val="both"/>
        <w:rPr>
          <w:sz w:val="28"/>
          <w:szCs w:val="28"/>
        </w:rPr>
      </w:pPr>
    </w:p>
    <w:p w14:paraId="046257EB" w14:textId="77777777" w:rsidR="00C40156" w:rsidRDefault="00C40156" w:rsidP="00A37E13">
      <w:pPr>
        <w:spacing w:line="480" w:lineRule="auto"/>
        <w:jc w:val="both"/>
        <w:rPr>
          <w:sz w:val="28"/>
          <w:szCs w:val="28"/>
        </w:rPr>
      </w:pPr>
    </w:p>
    <w:p w14:paraId="4BD3926F" w14:textId="77777777" w:rsidR="00C40156" w:rsidRDefault="00C40156" w:rsidP="00A37E13">
      <w:pPr>
        <w:spacing w:line="480" w:lineRule="auto"/>
        <w:jc w:val="both"/>
        <w:rPr>
          <w:sz w:val="28"/>
          <w:szCs w:val="28"/>
        </w:rPr>
      </w:pPr>
    </w:p>
    <w:p w14:paraId="0EA591C8" w14:textId="77777777" w:rsidR="00C40156" w:rsidRDefault="00C40156" w:rsidP="00A37E13">
      <w:pPr>
        <w:spacing w:line="480" w:lineRule="auto"/>
        <w:jc w:val="both"/>
        <w:rPr>
          <w:sz w:val="28"/>
          <w:szCs w:val="28"/>
        </w:rPr>
      </w:pPr>
    </w:p>
    <w:p w14:paraId="00D656E3" w14:textId="77777777" w:rsidR="00C40156" w:rsidRDefault="00C40156" w:rsidP="00A37E13">
      <w:pPr>
        <w:spacing w:line="480" w:lineRule="auto"/>
        <w:jc w:val="both"/>
        <w:rPr>
          <w:sz w:val="28"/>
          <w:szCs w:val="28"/>
        </w:rPr>
      </w:pPr>
    </w:p>
    <w:p w14:paraId="39D002E7" w14:textId="77777777" w:rsidR="00C40156" w:rsidRDefault="00C40156" w:rsidP="00A37E13">
      <w:pPr>
        <w:spacing w:line="480" w:lineRule="auto"/>
        <w:jc w:val="both"/>
        <w:rPr>
          <w:sz w:val="28"/>
          <w:szCs w:val="28"/>
        </w:rPr>
      </w:pPr>
    </w:p>
    <w:p w14:paraId="6CA8C0C8" w14:textId="77777777" w:rsidR="00A37E13" w:rsidRDefault="00A37E13" w:rsidP="00A37E13">
      <w:pPr>
        <w:spacing w:line="480" w:lineRule="auto"/>
        <w:jc w:val="both"/>
        <w:rPr>
          <w:sz w:val="28"/>
          <w:szCs w:val="28"/>
        </w:rPr>
      </w:pPr>
    </w:p>
    <w:p w14:paraId="1BFDF9B7" w14:textId="77777777" w:rsidR="00403229" w:rsidRDefault="00403229" w:rsidP="00C40156">
      <w:pPr>
        <w:jc w:val="center"/>
        <w:rPr>
          <w:sz w:val="20"/>
          <w:szCs w:val="20"/>
        </w:rPr>
      </w:pPr>
      <w:r>
        <w:rPr>
          <w:sz w:val="20"/>
          <w:szCs w:val="20"/>
        </w:rPr>
        <w:t xml:space="preserve">Scout Legal Limited </w:t>
      </w:r>
    </w:p>
    <w:p w14:paraId="04907ED4" w14:textId="2F79CE3B" w:rsidR="001B6DFD" w:rsidRPr="00C40156" w:rsidRDefault="00403229" w:rsidP="00C40156">
      <w:pPr>
        <w:jc w:val="center"/>
        <w:rPr>
          <w:sz w:val="20"/>
          <w:szCs w:val="20"/>
        </w:rPr>
      </w:pPr>
      <w:r>
        <w:rPr>
          <w:sz w:val="20"/>
          <w:szCs w:val="20"/>
        </w:rPr>
        <w:t xml:space="preserve">T/A </w:t>
      </w:r>
      <w:bookmarkStart w:id="0" w:name="_GoBack"/>
      <w:bookmarkEnd w:id="0"/>
      <w:r w:rsidR="001B6DFD" w:rsidRPr="00C40156">
        <w:rPr>
          <w:sz w:val="20"/>
          <w:szCs w:val="20"/>
        </w:rPr>
        <w:t>Cadogan Mediation Limited  204 Stephendale Road London SW6 2PP</w:t>
      </w:r>
    </w:p>
    <w:p w14:paraId="50CECB68" w14:textId="6118B5CF" w:rsidR="001B6DFD" w:rsidRPr="00C40156" w:rsidRDefault="001B6DFD" w:rsidP="00C40156">
      <w:pPr>
        <w:jc w:val="center"/>
        <w:rPr>
          <w:sz w:val="20"/>
          <w:szCs w:val="20"/>
        </w:rPr>
      </w:pPr>
      <w:r w:rsidRPr="00C40156">
        <w:rPr>
          <w:sz w:val="20"/>
          <w:szCs w:val="20"/>
        </w:rPr>
        <w:t xml:space="preserve">Co . Number: </w:t>
      </w:r>
      <w:r w:rsidR="00B3586F" w:rsidRPr="00C40156">
        <w:rPr>
          <w:rFonts w:ascii="Roboto-Light" w:hAnsi="Roboto-Light" w:cs="Roboto-Light"/>
          <w:color w:val="262E3C"/>
          <w:sz w:val="20"/>
          <w:szCs w:val="20"/>
          <w:lang w:val="en-US"/>
        </w:rPr>
        <w:t>05444424</w:t>
      </w:r>
    </w:p>
    <w:p w14:paraId="20F8B5F0" w14:textId="77777777" w:rsidR="00A37E13" w:rsidRDefault="00A37E13" w:rsidP="00A37E13">
      <w:pPr>
        <w:spacing w:line="480" w:lineRule="auto"/>
        <w:jc w:val="both"/>
        <w:rPr>
          <w:sz w:val="28"/>
          <w:szCs w:val="28"/>
        </w:rPr>
      </w:pPr>
    </w:p>
    <w:p w14:paraId="006886A4" w14:textId="77777777" w:rsidR="00A37E13" w:rsidRDefault="00A37E13" w:rsidP="00A37E13">
      <w:pPr>
        <w:spacing w:line="480" w:lineRule="auto"/>
        <w:jc w:val="both"/>
        <w:rPr>
          <w:sz w:val="28"/>
          <w:szCs w:val="28"/>
        </w:rPr>
      </w:pPr>
    </w:p>
    <w:p w14:paraId="077C5E80" w14:textId="65822D9A" w:rsidR="00A37E13" w:rsidRPr="007C0DD2" w:rsidRDefault="00A37E13" w:rsidP="00891025">
      <w:pPr>
        <w:rPr>
          <w:sz w:val="28"/>
          <w:szCs w:val="28"/>
        </w:rPr>
      </w:pPr>
    </w:p>
    <w:p w14:paraId="4941FAB7" w14:textId="77777777" w:rsidR="005F1CF7" w:rsidRDefault="00A37E13" w:rsidP="00A37E13">
      <w:pPr>
        <w:spacing w:line="480" w:lineRule="auto"/>
        <w:jc w:val="center"/>
        <w:rPr>
          <w:sz w:val="28"/>
          <w:szCs w:val="28"/>
        </w:rPr>
      </w:pPr>
      <w:r>
        <w:rPr>
          <w:rFonts w:ascii="Verdana" w:hAnsi="Verdana"/>
          <w:b/>
          <w:noProof/>
          <w:lang w:eastAsia="en-GB"/>
        </w:rPr>
        <w:lastRenderedPageBreak/>
        <w:drawing>
          <wp:inline distT="0" distB="0" distL="0" distR="0" wp14:anchorId="2C239113" wp14:editId="6B814E35">
            <wp:extent cx="3667125" cy="1076325"/>
            <wp:effectExtent l="19050" t="0" r="9525" b="0"/>
            <wp:docPr id="4" name="Picture 13" descr="http://static.wix.com/media/bd837d_82171c19451d52b678efc30aa4ea5064.png_srz_385_113_85_22_0.50_1.20_0.00_png_srz">
              <a:hlinkClick xmlns:a="http://schemas.openxmlformats.org/drawingml/2006/main" r:id="rId5"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wix.com/media/bd837d_82171c19451d52b678efc30aa4ea5064.png_srz_385_113_85_22_0.50_1.20_0.00_png_srz"/>
                    <pic:cNvPicPr>
                      <a:picLocks noChangeAspect="1" noChangeArrowheads="1"/>
                    </pic:cNvPicPr>
                  </pic:nvPicPr>
                  <pic:blipFill>
                    <a:blip r:embed="rId6" cstate="print"/>
                    <a:srcRect/>
                    <a:stretch>
                      <a:fillRect/>
                    </a:stretch>
                  </pic:blipFill>
                  <pic:spPr bwMode="auto">
                    <a:xfrm>
                      <a:off x="0" y="0"/>
                      <a:ext cx="3667125" cy="1076325"/>
                    </a:xfrm>
                    <a:prstGeom prst="rect">
                      <a:avLst/>
                    </a:prstGeom>
                    <a:noFill/>
                    <a:ln w="9525">
                      <a:noFill/>
                      <a:miter lim="800000"/>
                      <a:headEnd/>
                      <a:tailEnd/>
                    </a:ln>
                  </pic:spPr>
                </pic:pic>
              </a:graphicData>
            </a:graphic>
          </wp:inline>
        </w:drawing>
      </w:r>
    </w:p>
    <w:p w14:paraId="033C0A63" w14:textId="77777777" w:rsidR="00891025" w:rsidRDefault="00891025" w:rsidP="00891025">
      <w:pPr>
        <w:jc w:val="center"/>
        <w:rPr>
          <w:sz w:val="28"/>
          <w:szCs w:val="28"/>
        </w:rPr>
      </w:pPr>
      <w:r w:rsidRPr="00E04B55">
        <w:rPr>
          <w:sz w:val="28"/>
          <w:szCs w:val="28"/>
        </w:rPr>
        <w:t>Fee Schedule and Terms and Conditions</w:t>
      </w:r>
    </w:p>
    <w:p w14:paraId="31672B84" w14:textId="77777777" w:rsidR="00891025" w:rsidRDefault="00891025" w:rsidP="00891025">
      <w:pPr>
        <w:jc w:val="center"/>
      </w:pPr>
    </w:p>
    <w:p w14:paraId="5DFD3F98" w14:textId="77777777" w:rsidR="00891025" w:rsidRPr="00E04B55" w:rsidRDefault="00891025" w:rsidP="00891025">
      <w:pPr>
        <w:jc w:val="both"/>
        <w:rPr>
          <w:rFonts w:ascii="Garamond" w:hAnsi="Garamond"/>
        </w:rPr>
      </w:pPr>
      <w:r w:rsidRPr="00E04B55">
        <w:rPr>
          <w:rFonts w:ascii="Garamond" w:hAnsi="Garamond"/>
        </w:rPr>
        <w:t>Due to the bespoke nature of the service we provide the following are for a guide only. At the initial consultation with the clients the mediators will determine the appropriate fee schedule</w:t>
      </w:r>
    </w:p>
    <w:p w14:paraId="577D967D" w14:textId="77777777" w:rsidR="00891025" w:rsidRPr="00E04B55" w:rsidRDefault="00891025" w:rsidP="00891025">
      <w:pPr>
        <w:rPr>
          <w:rFonts w:ascii="Garamond" w:hAnsi="Garamond"/>
        </w:rPr>
      </w:pPr>
    </w:p>
    <w:p w14:paraId="08032550" w14:textId="11D19CBA" w:rsidR="00891025" w:rsidRDefault="00891025" w:rsidP="00891025">
      <w:pPr>
        <w:numPr>
          <w:ilvl w:val="0"/>
          <w:numId w:val="2"/>
        </w:numPr>
        <w:spacing w:after="0" w:line="240" w:lineRule="auto"/>
        <w:rPr>
          <w:rFonts w:ascii="Garamond" w:hAnsi="Garamond"/>
        </w:rPr>
      </w:pPr>
      <w:r w:rsidRPr="00E04B55">
        <w:rPr>
          <w:rFonts w:ascii="Garamond" w:hAnsi="Garamond"/>
        </w:rPr>
        <w:t xml:space="preserve">Fully inclusive fixed fee mediation (civil </w:t>
      </w:r>
      <w:r>
        <w:rPr>
          <w:rFonts w:ascii="Garamond" w:hAnsi="Garamond"/>
        </w:rPr>
        <w:t xml:space="preserve">&amp; family </w:t>
      </w:r>
      <w:r w:rsidRPr="00E04B55">
        <w:rPr>
          <w:rFonts w:ascii="Garamond" w:hAnsi="Garamond"/>
        </w:rPr>
        <w:t xml:space="preserve">disputes) co mediators </w:t>
      </w:r>
      <w:r w:rsidR="007A04AC">
        <w:rPr>
          <w:rFonts w:ascii="Garamond" w:hAnsi="Garamond"/>
        </w:rPr>
        <w:t>&amp; technician</w:t>
      </w:r>
      <w:r w:rsidR="00DF746B">
        <w:rPr>
          <w:rFonts w:ascii="Garamond" w:hAnsi="Garamond"/>
        </w:rPr>
        <w:tab/>
      </w:r>
      <w:r w:rsidR="00DF746B">
        <w:rPr>
          <w:rFonts w:ascii="Garamond" w:hAnsi="Garamond"/>
        </w:rPr>
        <w:tab/>
      </w:r>
    </w:p>
    <w:p w14:paraId="7BBB10C0" w14:textId="77777777" w:rsidR="00891025" w:rsidRPr="00E04B55" w:rsidRDefault="00891025" w:rsidP="00891025">
      <w:pPr>
        <w:ind w:left="360"/>
        <w:rPr>
          <w:rFonts w:ascii="Garamond" w:hAnsi="Garamond"/>
        </w:rPr>
      </w:pPr>
    </w:p>
    <w:tbl>
      <w:tblPr>
        <w:tblStyle w:val="TableGrid"/>
        <w:tblW w:w="0" w:type="auto"/>
        <w:tblLook w:val="01E0" w:firstRow="1" w:lastRow="1" w:firstColumn="1" w:lastColumn="1" w:noHBand="0" w:noVBand="0"/>
      </w:tblPr>
      <w:tblGrid>
        <w:gridCol w:w="2952"/>
        <w:gridCol w:w="2952"/>
        <w:gridCol w:w="2952"/>
      </w:tblGrid>
      <w:tr w:rsidR="00891025" w:rsidRPr="00E04B55" w14:paraId="64A9977C" w14:textId="77777777" w:rsidTr="00950B1C">
        <w:tc>
          <w:tcPr>
            <w:tcW w:w="2952" w:type="dxa"/>
          </w:tcPr>
          <w:p w14:paraId="527E99C6" w14:textId="77777777" w:rsidR="00891025" w:rsidRPr="00E04B55" w:rsidRDefault="00891025" w:rsidP="00950B1C">
            <w:pPr>
              <w:rPr>
                <w:rFonts w:ascii="Garamond" w:hAnsi="Garamond"/>
              </w:rPr>
            </w:pPr>
            <w:r w:rsidRPr="00E04B55">
              <w:rPr>
                <w:rFonts w:ascii="Garamond" w:hAnsi="Garamond"/>
              </w:rPr>
              <w:t>Amount in Dispute</w:t>
            </w:r>
          </w:p>
        </w:tc>
        <w:tc>
          <w:tcPr>
            <w:tcW w:w="2952" w:type="dxa"/>
          </w:tcPr>
          <w:p w14:paraId="5DDE1CDD" w14:textId="77777777" w:rsidR="00891025" w:rsidRPr="00E04B55" w:rsidRDefault="00891025" w:rsidP="00950B1C">
            <w:pPr>
              <w:rPr>
                <w:rFonts w:ascii="Garamond" w:hAnsi="Garamond"/>
              </w:rPr>
            </w:pPr>
            <w:r w:rsidRPr="00E04B55">
              <w:rPr>
                <w:rFonts w:ascii="Garamond" w:hAnsi="Garamond"/>
              </w:rPr>
              <w:t>Fee     3 Hours</w:t>
            </w:r>
          </w:p>
        </w:tc>
        <w:tc>
          <w:tcPr>
            <w:tcW w:w="2952" w:type="dxa"/>
          </w:tcPr>
          <w:p w14:paraId="2D06459E" w14:textId="77777777" w:rsidR="00891025" w:rsidRPr="00E04B55" w:rsidRDefault="00891025" w:rsidP="00950B1C">
            <w:pPr>
              <w:rPr>
                <w:rFonts w:ascii="Garamond" w:hAnsi="Garamond"/>
              </w:rPr>
            </w:pPr>
            <w:r w:rsidRPr="00E04B55">
              <w:rPr>
                <w:rFonts w:ascii="Garamond" w:hAnsi="Garamond"/>
              </w:rPr>
              <w:t>6 Hours</w:t>
            </w:r>
          </w:p>
        </w:tc>
      </w:tr>
      <w:tr w:rsidR="00891025" w:rsidRPr="00E04B55" w14:paraId="26E1B9CF" w14:textId="77777777" w:rsidTr="00950B1C">
        <w:tc>
          <w:tcPr>
            <w:tcW w:w="2952" w:type="dxa"/>
          </w:tcPr>
          <w:p w14:paraId="59256F20" w14:textId="77777777" w:rsidR="00891025" w:rsidRPr="00E04B55" w:rsidRDefault="00891025" w:rsidP="00950B1C">
            <w:pPr>
              <w:rPr>
                <w:rFonts w:ascii="Garamond" w:hAnsi="Garamond"/>
              </w:rPr>
            </w:pPr>
            <w:r w:rsidRPr="00E04B55">
              <w:rPr>
                <w:rFonts w:ascii="Garamond" w:hAnsi="Garamond"/>
              </w:rPr>
              <w:t>Fast track up to £50,000</w:t>
            </w:r>
          </w:p>
        </w:tc>
        <w:tc>
          <w:tcPr>
            <w:tcW w:w="2952" w:type="dxa"/>
          </w:tcPr>
          <w:p w14:paraId="0C24FADD" w14:textId="77777777" w:rsidR="00891025" w:rsidRPr="00E04B55" w:rsidRDefault="00891025" w:rsidP="00950B1C">
            <w:pPr>
              <w:rPr>
                <w:rFonts w:ascii="Garamond" w:hAnsi="Garamond"/>
              </w:rPr>
            </w:pPr>
            <w:r w:rsidRPr="00E04B55">
              <w:rPr>
                <w:rFonts w:ascii="Garamond" w:hAnsi="Garamond"/>
              </w:rPr>
              <w:t>£900</w:t>
            </w:r>
          </w:p>
        </w:tc>
        <w:tc>
          <w:tcPr>
            <w:tcW w:w="2952" w:type="dxa"/>
          </w:tcPr>
          <w:p w14:paraId="01B8BAC5" w14:textId="77777777" w:rsidR="00891025" w:rsidRPr="00E04B55" w:rsidRDefault="00891025" w:rsidP="00950B1C">
            <w:pPr>
              <w:rPr>
                <w:rFonts w:ascii="Garamond" w:hAnsi="Garamond"/>
              </w:rPr>
            </w:pPr>
            <w:r w:rsidRPr="00E04B55">
              <w:rPr>
                <w:rFonts w:ascii="Garamond" w:hAnsi="Garamond"/>
              </w:rPr>
              <w:t>£1,600</w:t>
            </w:r>
          </w:p>
        </w:tc>
      </w:tr>
    </w:tbl>
    <w:p w14:paraId="3CA2146A" w14:textId="77777777" w:rsidR="00891025" w:rsidRPr="00E04B55" w:rsidRDefault="00891025" w:rsidP="00891025">
      <w:pPr>
        <w:ind w:left="360"/>
        <w:rPr>
          <w:rFonts w:ascii="Garamond" w:hAnsi="Garamond"/>
        </w:rPr>
      </w:pPr>
    </w:p>
    <w:p w14:paraId="30F60BAA" w14:textId="77777777" w:rsidR="00891025" w:rsidRPr="00E04B55" w:rsidRDefault="00891025" w:rsidP="00891025">
      <w:pPr>
        <w:ind w:left="360"/>
        <w:rPr>
          <w:rFonts w:ascii="Garamond" w:hAnsi="Garamond"/>
        </w:rPr>
      </w:pPr>
    </w:p>
    <w:tbl>
      <w:tblPr>
        <w:tblStyle w:val="TableGrid"/>
        <w:tblW w:w="0" w:type="auto"/>
        <w:tblLook w:val="01E0" w:firstRow="1" w:lastRow="1" w:firstColumn="1" w:lastColumn="1" w:noHBand="0" w:noVBand="0"/>
      </w:tblPr>
      <w:tblGrid>
        <w:gridCol w:w="2952"/>
        <w:gridCol w:w="2952"/>
        <w:gridCol w:w="2952"/>
      </w:tblGrid>
      <w:tr w:rsidR="00891025" w:rsidRPr="00E04B55" w14:paraId="0BCD6F28" w14:textId="77777777" w:rsidTr="00950B1C">
        <w:tc>
          <w:tcPr>
            <w:tcW w:w="2952" w:type="dxa"/>
          </w:tcPr>
          <w:p w14:paraId="6A2A3479" w14:textId="77777777" w:rsidR="00891025" w:rsidRPr="00E04B55" w:rsidRDefault="00891025" w:rsidP="00950B1C">
            <w:pPr>
              <w:rPr>
                <w:rFonts w:ascii="Garamond" w:hAnsi="Garamond"/>
              </w:rPr>
            </w:pPr>
            <w:r w:rsidRPr="00E04B55">
              <w:rPr>
                <w:rFonts w:ascii="Garamond" w:hAnsi="Garamond"/>
              </w:rPr>
              <w:t>Amount in Dispute</w:t>
            </w:r>
          </w:p>
        </w:tc>
        <w:tc>
          <w:tcPr>
            <w:tcW w:w="2952" w:type="dxa"/>
          </w:tcPr>
          <w:p w14:paraId="702BFD3E" w14:textId="77777777" w:rsidR="00891025" w:rsidRPr="00E04B55" w:rsidRDefault="00891025" w:rsidP="00950B1C">
            <w:pPr>
              <w:rPr>
                <w:rFonts w:ascii="Garamond" w:hAnsi="Garamond"/>
              </w:rPr>
            </w:pPr>
            <w:r w:rsidRPr="00E04B55">
              <w:rPr>
                <w:rFonts w:ascii="Garamond" w:hAnsi="Garamond"/>
              </w:rPr>
              <w:t>3 Hours</w:t>
            </w:r>
          </w:p>
        </w:tc>
        <w:tc>
          <w:tcPr>
            <w:tcW w:w="2952" w:type="dxa"/>
          </w:tcPr>
          <w:p w14:paraId="629F13F4" w14:textId="77777777" w:rsidR="00891025" w:rsidRPr="00E04B55" w:rsidRDefault="00891025" w:rsidP="00950B1C">
            <w:pPr>
              <w:rPr>
                <w:rFonts w:ascii="Garamond" w:hAnsi="Garamond"/>
              </w:rPr>
            </w:pPr>
            <w:r w:rsidRPr="00E04B55">
              <w:rPr>
                <w:rFonts w:ascii="Garamond" w:hAnsi="Garamond"/>
              </w:rPr>
              <w:t>6 Hours</w:t>
            </w:r>
          </w:p>
        </w:tc>
      </w:tr>
      <w:tr w:rsidR="00891025" w:rsidRPr="00E04B55" w14:paraId="1469773E" w14:textId="77777777" w:rsidTr="00950B1C">
        <w:tc>
          <w:tcPr>
            <w:tcW w:w="2952" w:type="dxa"/>
          </w:tcPr>
          <w:p w14:paraId="632DFA24" w14:textId="77777777" w:rsidR="00891025" w:rsidRPr="00E04B55" w:rsidRDefault="00891025" w:rsidP="00950B1C">
            <w:pPr>
              <w:rPr>
                <w:rFonts w:ascii="Garamond" w:hAnsi="Garamond"/>
              </w:rPr>
            </w:pPr>
            <w:r w:rsidRPr="00E04B55">
              <w:rPr>
                <w:rFonts w:ascii="Garamond" w:hAnsi="Garamond"/>
              </w:rPr>
              <w:t>£50-250,000</w:t>
            </w:r>
          </w:p>
        </w:tc>
        <w:tc>
          <w:tcPr>
            <w:tcW w:w="2952" w:type="dxa"/>
          </w:tcPr>
          <w:p w14:paraId="75E22226" w14:textId="77777777" w:rsidR="00891025" w:rsidRPr="00E04B55" w:rsidRDefault="00891025" w:rsidP="00950B1C">
            <w:pPr>
              <w:rPr>
                <w:rFonts w:ascii="Garamond" w:hAnsi="Garamond"/>
              </w:rPr>
            </w:pPr>
            <w:r w:rsidRPr="00E04B55">
              <w:rPr>
                <w:rFonts w:ascii="Garamond" w:hAnsi="Garamond"/>
              </w:rPr>
              <w:t>£875</w:t>
            </w:r>
          </w:p>
        </w:tc>
        <w:tc>
          <w:tcPr>
            <w:tcW w:w="2952" w:type="dxa"/>
          </w:tcPr>
          <w:p w14:paraId="7F44FB4B" w14:textId="77777777" w:rsidR="00891025" w:rsidRPr="00E04B55" w:rsidRDefault="00891025" w:rsidP="00950B1C">
            <w:pPr>
              <w:rPr>
                <w:rFonts w:ascii="Garamond" w:hAnsi="Garamond"/>
              </w:rPr>
            </w:pPr>
            <w:r w:rsidRPr="00E04B55">
              <w:rPr>
                <w:rFonts w:ascii="Garamond" w:hAnsi="Garamond"/>
              </w:rPr>
              <w:t>£1750</w:t>
            </w:r>
          </w:p>
        </w:tc>
      </w:tr>
      <w:tr w:rsidR="00891025" w:rsidRPr="00E04B55" w14:paraId="02AD92ED" w14:textId="77777777" w:rsidTr="00950B1C">
        <w:tc>
          <w:tcPr>
            <w:tcW w:w="2952" w:type="dxa"/>
          </w:tcPr>
          <w:p w14:paraId="2D1036E7" w14:textId="77777777" w:rsidR="00891025" w:rsidRPr="00E04B55" w:rsidRDefault="00891025" w:rsidP="00950B1C">
            <w:pPr>
              <w:rPr>
                <w:rFonts w:ascii="Garamond" w:hAnsi="Garamond"/>
              </w:rPr>
            </w:pPr>
            <w:r w:rsidRPr="00E04B55">
              <w:rPr>
                <w:rFonts w:ascii="Garamond" w:hAnsi="Garamond"/>
              </w:rPr>
              <w:t>£250-1,000,000</w:t>
            </w:r>
          </w:p>
        </w:tc>
        <w:tc>
          <w:tcPr>
            <w:tcW w:w="2952" w:type="dxa"/>
          </w:tcPr>
          <w:p w14:paraId="62170A4B" w14:textId="77777777" w:rsidR="00891025" w:rsidRPr="00E04B55" w:rsidRDefault="00891025" w:rsidP="00950B1C">
            <w:pPr>
              <w:rPr>
                <w:rFonts w:ascii="Garamond" w:hAnsi="Garamond"/>
              </w:rPr>
            </w:pPr>
            <w:r w:rsidRPr="00E04B55">
              <w:rPr>
                <w:rFonts w:ascii="Garamond" w:hAnsi="Garamond"/>
              </w:rPr>
              <w:t>£1,000</w:t>
            </w:r>
          </w:p>
        </w:tc>
        <w:tc>
          <w:tcPr>
            <w:tcW w:w="2952" w:type="dxa"/>
          </w:tcPr>
          <w:p w14:paraId="28F2B8F0" w14:textId="77777777" w:rsidR="00891025" w:rsidRPr="00E04B55" w:rsidRDefault="00891025" w:rsidP="00950B1C">
            <w:pPr>
              <w:rPr>
                <w:rFonts w:ascii="Garamond" w:hAnsi="Garamond"/>
              </w:rPr>
            </w:pPr>
            <w:r w:rsidRPr="00E04B55">
              <w:rPr>
                <w:rFonts w:ascii="Garamond" w:hAnsi="Garamond"/>
              </w:rPr>
              <w:t xml:space="preserve">£2,000 </w:t>
            </w:r>
          </w:p>
        </w:tc>
      </w:tr>
      <w:tr w:rsidR="00891025" w:rsidRPr="00E04B55" w14:paraId="5B9768DB" w14:textId="77777777" w:rsidTr="00950B1C">
        <w:tc>
          <w:tcPr>
            <w:tcW w:w="2952" w:type="dxa"/>
          </w:tcPr>
          <w:p w14:paraId="57EA495D" w14:textId="77777777" w:rsidR="00891025" w:rsidRPr="00E04B55" w:rsidRDefault="00891025" w:rsidP="00950B1C">
            <w:pPr>
              <w:rPr>
                <w:rFonts w:ascii="Garamond" w:hAnsi="Garamond"/>
              </w:rPr>
            </w:pPr>
            <w:r w:rsidRPr="00E04B55">
              <w:rPr>
                <w:rFonts w:ascii="Garamond" w:hAnsi="Garamond"/>
              </w:rPr>
              <w:t>£1,000,000 +</w:t>
            </w:r>
          </w:p>
        </w:tc>
        <w:tc>
          <w:tcPr>
            <w:tcW w:w="2952" w:type="dxa"/>
          </w:tcPr>
          <w:p w14:paraId="520D68A0" w14:textId="77777777" w:rsidR="00891025" w:rsidRPr="00E04B55" w:rsidRDefault="00891025" w:rsidP="00950B1C">
            <w:pPr>
              <w:rPr>
                <w:rFonts w:ascii="Garamond" w:hAnsi="Garamond"/>
              </w:rPr>
            </w:pPr>
            <w:r w:rsidRPr="00E04B55">
              <w:rPr>
                <w:rFonts w:ascii="Garamond" w:hAnsi="Garamond"/>
              </w:rPr>
              <w:t>£1,250 – negotiable</w:t>
            </w:r>
          </w:p>
        </w:tc>
        <w:tc>
          <w:tcPr>
            <w:tcW w:w="2952" w:type="dxa"/>
          </w:tcPr>
          <w:p w14:paraId="6773ABEC" w14:textId="2FE4290E" w:rsidR="00891025" w:rsidRPr="00E04B55" w:rsidRDefault="00891025" w:rsidP="00950B1C">
            <w:pPr>
              <w:rPr>
                <w:rFonts w:ascii="Garamond" w:hAnsi="Garamond"/>
              </w:rPr>
            </w:pPr>
            <w:r w:rsidRPr="00E04B55">
              <w:rPr>
                <w:rFonts w:ascii="Garamond" w:hAnsi="Garamond"/>
              </w:rPr>
              <w:t xml:space="preserve">£2,500 </w:t>
            </w:r>
            <w:r w:rsidR="00C40156">
              <w:rPr>
                <w:rFonts w:ascii="Garamond" w:hAnsi="Garamond"/>
              </w:rPr>
              <w:t>–</w:t>
            </w:r>
            <w:r w:rsidRPr="00E04B55">
              <w:rPr>
                <w:rFonts w:ascii="Garamond" w:hAnsi="Garamond"/>
              </w:rPr>
              <w:t xml:space="preserve"> negotiable</w:t>
            </w:r>
          </w:p>
        </w:tc>
      </w:tr>
    </w:tbl>
    <w:p w14:paraId="5A9E7784" w14:textId="77777777" w:rsidR="00891025" w:rsidRPr="00E04B55" w:rsidRDefault="00891025" w:rsidP="00891025">
      <w:pPr>
        <w:ind w:left="360"/>
        <w:rPr>
          <w:rFonts w:ascii="Garamond" w:hAnsi="Garamond"/>
        </w:rPr>
      </w:pPr>
    </w:p>
    <w:p w14:paraId="0C5BFA9E" w14:textId="77777777" w:rsidR="00891025" w:rsidRDefault="00891025" w:rsidP="00891025">
      <w:pPr>
        <w:numPr>
          <w:ilvl w:val="0"/>
          <w:numId w:val="2"/>
        </w:numPr>
        <w:spacing w:after="0" w:line="240" w:lineRule="auto"/>
        <w:rPr>
          <w:rFonts w:ascii="Garamond" w:hAnsi="Garamond"/>
        </w:rPr>
      </w:pPr>
      <w:r w:rsidRPr="00E04B55">
        <w:rPr>
          <w:rFonts w:ascii="Garamond" w:hAnsi="Garamond"/>
        </w:rPr>
        <w:t>Session based (family and</w:t>
      </w:r>
      <w:r>
        <w:rPr>
          <w:rFonts w:ascii="Garamond" w:hAnsi="Garamond"/>
        </w:rPr>
        <w:t xml:space="preserve"> counselling). Flat rate of £300</w:t>
      </w:r>
      <w:r w:rsidRPr="00E04B55">
        <w:rPr>
          <w:rFonts w:ascii="Garamond" w:hAnsi="Garamond"/>
        </w:rPr>
        <w:t xml:space="preserve"> per hour </w:t>
      </w:r>
      <w:r>
        <w:rPr>
          <w:rFonts w:ascii="Garamond" w:hAnsi="Garamond"/>
        </w:rPr>
        <w:t xml:space="preserve"> (no VAT) </w:t>
      </w:r>
      <w:r w:rsidRPr="00E04B55">
        <w:rPr>
          <w:rFonts w:ascii="Garamond" w:hAnsi="Garamond"/>
        </w:rPr>
        <w:t xml:space="preserve">applies for co </w:t>
      </w:r>
      <w:r>
        <w:rPr>
          <w:rFonts w:ascii="Garamond" w:hAnsi="Garamond"/>
        </w:rPr>
        <w:t>mediation and £15</w:t>
      </w:r>
      <w:r w:rsidRPr="00E04B55">
        <w:rPr>
          <w:rFonts w:ascii="Garamond" w:hAnsi="Garamond"/>
        </w:rPr>
        <w:t>5 for counselling.</w:t>
      </w:r>
    </w:p>
    <w:p w14:paraId="3FAA35F2" w14:textId="77777777" w:rsidR="00891025" w:rsidRPr="00E04B55" w:rsidRDefault="00891025" w:rsidP="00891025">
      <w:pPr>
        <w:ind w:left="360"/>
        <w:rPr>
          <w:rFonts w:ascii="Garamond" w:hAnsi="Garamond"/>
        </w:rPr>
      </w:pPr>
    </w:p>
    <w:p w14:paraId="7FE467BE" w14:textId="77777777" w:rsidR="00891025" w:rsidRDefault="00891025" w:rsidP="00891025">
      <w:pPr>
        <w:numPr>
          <w:ilvl w:val="0"/>
          <w:numId w:val="2"/>
        </w:numPr>
        <w:spacing w:after="0" w:line="240" w:lineRule="auto"/>
        <w:rPr>
          <w:rFonts w:ascii="Garamond" w:hAnsi="Garamond"/>
        </w:rPr>
      </w:pPr>
      <w:r w:rsidRPr="00E04B55">
        <w:rPr>
          <w:rFonts w:ascii="Garamond" w:hAnsi="Garamond"/>
        </w:rPr>
        <w:t>Fees for additional technical expertise to be agreed on a case by case basis</w:t>
      </w:r>
    </w:p>
    <w:p w14:paraId="786CD443" w14:textId="77777777" w:rsidR="00891025" w:rsidRPr="00E04B55" w:rsidRDefault="00891025" w:rsidP="00891025">
      <w:pPr>
        <w:ind w:left="360"/>
        <w:rPr>
          <w:rFonts w:ascii="Garamond" w:hAnsi="Garamond"/>
        </w:rPr>
      </w:pPr>
    </w:p>
    <w:p w14:paraId="02181271" w14:textId="77777777" w:rsidR="00891025" w:rsidRDefault="00891025" w:rsidP="00891025">
      <w:pPr>
        <w:numPr>
          <w:ilvl w:val="0"/>
          <w:numId w:val="2"/>
        </w:numPr>
        <w:spacing w:after="0" w:line="240" w:lineRule="auto"/>
        <w:rPr>
          <w:rFonts w:ascii="Garamond" w:hAnsi="Garamond"/>
        </w:rPr>
      </w:pPr>
      <w:r w:rsidRPr="00E04B55">
        <w:rPr>
          <w:rFonts w:ascii="Garamond" w:hAnsi="Garamond"/>
        </w:rPr>
        <w:t>Non monetary claims will be assessed on a case by case basis.</w:t>
      </w:r>
    </w:p>
    <w:p w14:paraId="70883584" w14:textId="77777777" w:rsidR="00891025" w:rsidRPr="00E04B55" w:rsidRDefault="00891025" w:rsidP="00891025">
      <w:pPr>
        <w:ind w:left="360"/>
        <w:rPr>
          <w:rFonts w:ascii="Garamond" w:hAnsi="Garamond"/>
        </w:rPr>
      </w:pPr>
    </w:p>
    <w:p w14:paraId="3479F933" w14:textId="77777777" w:rsidR="00891025" w:rsidRPr="00E04B55" w:rsidRDefault="00891025" w:rsidP="00891025">
      <w:pPr>
        <w:numPr>
          <w:ilvl w:val="0"/>
          <w:numId w:val="2"/>
        </w:numPr>
        <w:spacing w:after="0" w:line="240" w:lineRule="auto"/>
        <w:rPr>
          <w:rFonts w:ascii="Garamond" w:hAnsi="Garamond"/>
        </w:rPr>
      </w:pPr>
      <w:r w:rsidRPr="00E04B55">
        <w:rPr>
          <w:rFonts w:ascii="Garamond" w:hAnsi="Garamond"/>
        </w:rPr>
        <w:t>Full terms and conditions available on request.</w:t>
      </w:r>
    </w:p>
    <w:p w14:paraId="021F82BE" w14:textId="77777777" w:rsidR="00891025" w:rsidRDefault="00891025" w:rsidP="00AB48ED">
      <w:pPr>
        <w:spacing w:line="480" w:lineRule="auto"/>
        <w:rPr>
          <w:sz w:val="28"/>
          <w:szCs w:val="28"/>
        </w:rPr>
      </w:pPr>
    </w:p>
    <w:p w14:paraId="3AFC9743" w14:textId="77777777" w:rsidR="00AB48ED" w:rsidRDefault="00AB48ED" w:rsidP="00C40156">
      <w:pPr>
        <w:jc w:val="center"/>
        <w:rPr>
          <w:sz w:val="20"/>
          <w:szCs w:val="20"/>
        </w:rPr>
      </w:pPr>
      <w:r>
        <w:rPr>
          <w:sz w:val="20"/>
          <w:szCs w:val="20"/>
        </w:rPr>
        <w:t>SCOUT LEGAL LIMITED Trading as Cadogan Mediation</w:t>
      </w:r>
    </w:p>
    <w:p w14:paraId="465605EC" w14:textId="0743B6F1" w:rsidR="00C40156" w:rsidRPr="00C40156" w:rsidRDefault="00C40156" w:rsidP="00C40156">
      <w:pPr>
        <w:jc w:val="center"/>
        <w:rPr>
          <w:sz w:val="20"/>
          <w:szCs w:val="20"/>
        </w:rPr>
      </w:pPr>
      <w:r w:rsidRPr="00C40156">
        <w:rPr>
          <w:sz w:val="20"/>
          <w:szCs w:val="20"/>
        </w:rPr>
        <w:t xml:space="preserve">  204 Stephendale Road London SW6 2PP</w:t>
      </w:r>
    </w:p>
    <w:p w14:paraId="5F07B921" w14:textId="03E885C0" w:rsidR="00C40156" w:rsidRPr="00C40156" w:rsidRDefault="00C40156" w:rsidP="00C40156">
      <w:pPr>
        <w:jc w:val="center"/>
        <w:rPr>
          <w:sz w:val="20"/>
          <w:szCs w:val="20"/>
        </w:rPr>
      </w:pPr>
      <w:r w:rsidRPr="00C40156">
        <w:rPr>
          <w:sz w:val="20"/>
          <w:szCs w:val="20"/>
        </w:rPr>
        <w:t xml:space="preserve">Co . Number: </w:t>
      </w:r>
      <w:r w:rsidRPr="00C40156">
        <w:rPr>
          <w:rFonts w:ascii="Roboto-Light" w:hAnsi="Roboto-Light" w:cs="Roboto-Light"/>
          <w:color w:val="262E3C"/>
          <w:sz w:val="20"/>
          <w:szCs w:val="20"/>
          <w:lang w:val="en-US"/>
        </w:rPr>
        <w:t>05444424</w:t>
      </w:r>
    </w:p>
    <w:sectPr w:rsidR="00C40156" w:rsidRPr="00C40156" w:rsidSect="001E1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Light">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52E5"/>
    <w:multiLevelType w:val="hybridMultilevel"/>
    <w:tmpl w:val="EC424076"/>
    <w:lvl w:ilvl="0" w:tplc="A6DE26D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75D19"/>
    <w:multiLevelType w:val="hybridMultilevel"/>
    <w:tmpl w:val="B7524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3E"/>
    <w:rsid w:val="001B6DFD"/>
    <w:rsid w:val="001E1BF7"/>
    <w:rsid w:val="003E3F90"/>
    <w:rsid w:val="00403229"/>
    <w:rsid w:val="00594007"/>
    <w:rsid w:val="005F1CF7"/>
    <w:rsid w:val="007A04AC"/>
    <w:rsid w:val="00877979"/>
    <w:rsid w:val="00891025"/>
    <w:rsid w:val="008A3039"/>
    <w:rsid w:val="00A37E13"/>
    <w:rsid w:val="00AA3DC2"/>
    <w:rsid w:val="00AB48ED"/>
    <w:rsid w:val="00B3586F"/>
    <w:rsid w:val="00C0483E"/>
    <w:rsid w:val="00C27A7A"/>
    <w:rsid w:val="00C40156"/>
    <w:rsid w:val="00D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34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83E"/>
    <w:pPr>
      <w:ind w:left="720"/>
      <w:contextualSpacing/>
    </w:pPr>
  </w:style>
  <w:style w:type="paragraph" w:styleId="BalloonText">
    <w:name w:val="Balloon Text"/>
    <w:basedOn w:val="Normal"/>
    <w:link w:val="BalloonTextChar"/>
    <w:uiPriority w:val="99"/>
    <w:semiHidden/>
    <w:unhideWhenUsed/>
    <w:rsid w:val="00A37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Documents%20and%20Settings/User01/My%20Documents/Claire/cadoganmediation_com.htm#!HOMEmainPage"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595</Words>
  <Characters>3394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suzannah cotterill</cp:lastModifiedBy>
  <cp:revision>5</cp:revision>
  <cp:lastPrinted>2016-10-11T10:04:00Z</cp:lastPrinted>
  <dcterms:created xsi:type="dcterms:W3CDTF">2016-10-12T16:26:00Z</dcterms:created>
  <dcterms:modified xsi:type="dcterms:W3CDTF">2020-03-30T15:37:00Z</dcterms:modified>
</cp:coreProperties>
</file>